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E8E" w:rsidRPr="000B3366" w:rsidRDefault="00121E8E" w:rsidP="00121E8E">
      <w:pPr>
        <w:pStyle w:val="ae"/>
        <w:jc w:val="center"/>
        <w:rPr>
          <w:b/>
          <w:sz w:val="28"/>
          <w:szCs w:val="28"/>
        </w:rPr>
      </w:pPr>
      <w:r w:rsidRPr="00AB7B80">
        <w:rPr>
          <w:b/>
          <w:sz w:val="28"/>
          <w:szCs w:val="28"/>
        </w:rPr>
        <w:t xml:space="preserve">Дробилка влажного зерна </w:t>
      </w:r>
      <w:r w:rsidRPr="00AB7B80">
        <w:rPr>
          <w:b/>
          <w:sz w:val="28"/>
          <w:szCs w:val="28"/>
          <w:lang w:val="en-US"/>
        </w:rPr>
        <w:t>ROmiLL</w:t>
      </w:r>
      <w:r w:rsidRPr="00AB7B80">
        <w:rPr>
          <w:b/>
          <w:sz w:val="28"/>
          <w:szCs w:val="28"/>
        </w:rPr>
        <w:t xml:space="preserve"> </w:t>
      </w:r>
      <w:r w:rsidRPr="00AB7B80">
        <w:rPr>
          <w:b/>
          <w:sz w:val="28"/>
          <w:szCs w:val="28"/>
          <w:lang w:val="en-US"/>
        </w:rPr>
        <w:t>CP</w:t>
      </w:r>
      <w:r w:rsidRPr="00AB7B80">
        <w:rPr>
          <w:b/>
          <w:sz w:val="28"/>
          <w:szCs w:val="28"/>
        </w:rPr>
        <w:t>2</w:t>
      </w:r>
    </w:p>
    <w:p w:rsidR="00121E8E" w:rsidRPr="00B64443" w:rsidRDefault="00121E8E" w:rsidP="00121E8E">
      <w:pPr>
        <w:shd w:val="clear" w:color="auto" w:fill="FFFFFF"/>
        <w:tabs>
          <w:tab w:val="left" w:pos="3686"/>
        </w:tabs>
        <w:spacing w:line="270" w:lineRule="atLeast"/>
        <w:ind w:left="945"/>
        <w:jc w:val="both"/>
        <w:rPr>
          <w:rFonts w:cs="Lucida Sans Unicode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5715</wp:posOffset>
            </wp:positionV>
            <wp:extent cx="2352675" cy="2285365"/>
            <wp:effectExtent l="19050" t="0" r="9525" b="0"/>
            <wp:wrapSquare wrapText="right"/>
            <wp:docPr id="33" name="Рисунок 1" descr="http://www.romill.cz/progres/lib/images.php?table=images_catalog&amp;id=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omill.cz/progres/lib/images.php?table=images_catalog&amp;id=1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B64443">
        <w:rPr>
          <w:rFonts w:cs="Lucida Sans Unicode"/>
          <w:color w:val="000000"/>
          <w:sz w:val="20"/>
          <w:szCs w:val="20"/>
        </w:rPr>
        <w:t>Предназначена</w:t>
      </w:r>
      <w:proofErr w:type="gramEnd"/>
      <w:r w:rsidRPr="00B64443">
        <w:rPr>
          <w:rFonts w:cs="Lucida Sans Unicode"/>
          <w:color w:val="000000"/>
          <w:sz w:val="20"/>
          <w:szCs w:val="20"/>
        </w:rPr>
        <w:t>, прежде всего, для больших сельскохозяйственных предпри</w:t>
      </w:r>
      <w:r w:rsidRPr="00B64443">
        <w:rPr>
          <w:rFonts w:cs="Lucida Sans Unicode"/>
          <w:color w:val="000000"/>
          <w:sz w:val="20"/>
          <w:szCs w:val="20"/>
        </w:rPr>
        <w:t>я</w:t>
      </w:r>
      <w:r w:rsidRPr="00B64443">
        <w:rPr>
          <w:rFonts w:cs="Lucida Sans Unicode"/>
          <w:color w:val="000000"/>
          <w:sz w:val="20"/>
          <w:szCs w:val="20"/>
        </w:rPr>
        <w:t>тий, предоставляющих услуги по уборке.</w:t>
      </w:r>
    </w:p>
    <w:p w:rsidR="00121E8E" w:rsidRPr="00B64443" w:rsidRDefault="00121E8E" w:rsidP="00121E8E">
      <w:pPr>
        <w:numPr>
          <w:ilvl w:val="0"/>
          <w:numId w:val="13"/>
        </w:numPr>
        <w:shd w:val="clear" w:color="auto" w:fill="FFFFFF"/>
        <w:tabs>
          <w:tab w:val="left" w:pos="1843"/>
          <w:tab w:val="left" w:pos="2835"/>
          <w:tab w:val="left" w:pos="3828"/>
        </w:tabs>
        <w:spacing w:line="270" w:lineRule="atLeast"/>
        <w:jc w:val="both"/>
        <w:rPr>
          <w:rFonts w:cs="Lucida Sans Unicode"/>
          <w:color w:val="000000"/>
          <w:sz w:val="20"/>
          <w:szCs w:val="20"/>
        </w:rPr>
      </w:pPr>
      <w:r w:rsidRPr="00B64443">
        <w:rPr>
          <w:rFonts w:cs="Lucida Sans Unicode"/>
          <w:b/>
          <w:color w:val="000000"/>
          <w:sz w:val="20"/>
          <w:szCs w:val="20"/>
        </w:rPr>
        <w:t>В одной машине сгруппированы 4 операции</w:t>
      </w:r>
      <w:r w:rsidRPr="00B64443">
        <w:rPr>
          <w:rFonts w:cs="Lucida Sans Unicode"/>
          <w:color w:val="000000"/>
          <w:sz w:val="20"/>
          <w:szCs w:val="20"/>
        </w:rPr>
        <w:t>:</w:t>
      </w:r>
    </w:p>
    <w:p w:rsidR="00121E8E" w:rsidRPr="00B64443" w:rsidRDefault="00121E8E" w:rsidP="00121E8E">
      <w:pPr>
        <w:numPr>
          <w:ilvl w:val="0"/>
          <w:numId w:val="13"/>
        </w:num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jc w:val="both"/>
        <w:rPr>
          <w:rFonts w:cs="Lucida Sans Unicode"/>
          <w:color w:val="000000"/>
          <w:sz w:val="20"/>
          <w:szCs w:val="20"/>
        </w:rPr>
      </w:pPr>
      <w:r w:rsidRPr="00B64443">
        <w:rPr>
          <w:rFonts w:cs="Lucida Sans Unicode"/>
          <w:color w:val="000000"/>
          <w:sz w:val="20"/>
          <w:szCs w:val="20"/>
        </w:rPr>
        <w:t>- дробление зерна</w:t>
      </w:r>
    </w:p>
    <w:p w:rsidR="00121E8E" w:rsidRPr="00B64443" w:rsidRDefault="00121E8E" w:rsidP="00121E8E">
      <w:pPr>
        <w:numPr>
          <w:ilvl w:val="0"/>
          <w:numId w:val="13"/>
        </w:num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jc w:val="both"/>
        <w:rPr>
          <w:rFonts w:cs="Lucida Sans Unicode"/>
          <w:color w:val="000000"/>
          <w:sz w:val="20"/>
          <w:szCs w:val="20"/>
        </w:rPr>
      </w:pPr>
      <w:r w:rsidRPr="00B64443">
        <w:rPr>
          <w:rFonts w:cs="Lucida Sans Unicode"/>
          <w:color w:val="000000"/>
          <w:sz w:val="20"/>
          <w:szCs w:val="20"/>
        </w:rPr>
        <w:t>- ввод консерванта (соответственно дополнительное увлажнение)</w:t>
      </w:r>
    </w:p>
    <w:p w:rsidR="00121E8E" w:rsidRPr="00B64443" w:rsidRDefault="00121E8E" w:rsidP="00121E8E">
      <w:pPr>
        <w:numPr>
          <w:ilvl w:val="0"/>
          <w:numId w:val="13"/>
        </w:num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jc w:val="both"/>
        <w:rPr>
          <w:rFonts w:cs="Lucida Sans Unicode"/>
          <w:color w:val="000000"/>
          <w:sz w:val="20"/>
          <w:szCs w:val="20"/>
        </w:rPr>
      </w:pPr>
      <w:r w:rsidRPr="00B64443">
        <w:rPr>
          <w:rFonts w:cs="Lucida Sans Unicode"/>
          <w:color w:val="000000"/>
          <w:sz w:val="20"/>
          <w:szCs w:val="20"/>
        </w:rPr>
        <w:t>-  смешивание</w:t>
      </w:r>
    </w:p>
    <w:p w:rsidR="00121E8E" w:rsidRPr="00B64443" w:rsidRDefault="00121E8E" w:rsidP="00121E8E">
      <w:pPr>
        <w:numPr>
          <w:ilvl w:val="0"/>
          <w:numId w:val="13"/>
        </w:num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jc w:val="both"/>
        <w:rPr>
          <w:rFonts w:cs="Lucida Sans Unicode"/>
          <w:color w:val="000000"/>
          <w:sz w:val="20"/>
          <w:szCs w:val="20"/>
        </w:rPr>
      </w:pPr>
      <w:r w:rsidRPr="00B64443">
        <w:rPr>
          <w:rFonts w:cs="Lucida Sans Unicode"/>
          <w:color w:val="000000"/>
          <w:sz w:val="20"/>
          <w:szCs w:val="20"/>
        </w:rPr>
        <w:t>- выдавливание готовой смеси в мешок.</w:t>
      </w:r>
    </w:p>
    <w:p w:rsidR="00121E8E" w:rsidRPr="00B64443" w:rsidRDefault="00121E8E" w:rsidP="00121E8E">
      <w:pPr>
        <w:numPr>
          <w:ilvl w:val="0"/>
          <w:numId w:val="13"/>
        </w:num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jc w:val="both"/>
        <w:rPr>
          <w:rFonts w:cs="Lucida Sans Unicode"/>
          <w:b/>
          <w:color w:val="000000"/>
          <w:sz w:val="20"/>
          <w:szCs w:val="20"/>
        </w:rPr>
      </w:pPr>
      <w:r w:rsidRPr="00B64443">
        <w:rPr>
          <w:rFonts w:cs="Lucida Sans Unicode"/>
          <w:b/>
          <w:color w:val="000000"/>
          <w:sz w:val="20"/>
          <w:szCs w:val="20"/>
        </w:rPr>
        <w:t>Значительное снижение стоимости послеуборочной</w:t>
      </w:r>
      <w:r w:rsidRPr="00B64443">
        <w:rPr>
          <w:rFonts w:cs="Lucida Sans Unicode"/>
          <w:color w:val="000000"/>
          <w:sz w:val="20"/>
          <w:szCs w:val="20"/>
        </w:rPr>
        <w:t xml:space="preserve"> </w:t>
      </w:r>
      <w:r w:rsidRPr="00B64443">
        <w:rPr>
          <w:rFonts w:cs="Lucida Sans Unicode"/>
          <w:b/>
          <w:color w:val="000000"/>
          <w:sz w:val="20"/>
          <w:szCs w:val="20"/>
        </w:rPr>
        <w:t xml:space="preserve">обработки: </w:t>
      </w:r>
      <w:r w:rsidRPr="00B64443">
        <w:rPr>
          <w:rFonts w:cs="Lucida Sans Unicode"/>
          <w:color w:val="000000"/>
          <w:sz w:val="20"/>
          <w:szCs w:val="20"/>
        </w:rPr>
        <w:t>производительность – до 20 т/ч</w:t>
      </w:r>
      <w:r w:rsidRPr="00B64443">
        <w:rPr>
          <w:rFonts w:cs="Lucida Sans Unicode"/>
          <w:b/>
          <w:color w:val="000000"/>
          <w:sz w:val="20"/>
          <w:szCs w:val="20"/>
        </w:rPr>
        <w:t xml:space="preserve">, </w:t>
      </w:r>
      <w:r w:rsidRPr="00B64443">
        <w:rPr>
          <w:rFonts w:cs="Lucida Sans Unicode"/>
          <w:color w:val="000000"/>
          <w:sz w:val="20"/>
          <w:szCs w:val="20"/>
        </w:rPr>
        <w:t>расход топлива 0,9 л/т</w:t>
      </w:r>
      <w:r w:rsidRPr="00B64443">
        <w:rPr>
          <w:rFonts w:cs="Lucida Sans Unicode"/>
          <w:b/>
          <w:color w:val="000000"/>
          <w:sz w:val="20"/>
          <w:szCs w:val="20"/>
        </w:rPr>
        <w:t xml:space="preserve">., </w:t>
      </w:r>
      <w:r w:rsidRPr="00B64443">
        <w:rPr>
          <w:rFonts w:cs="Lucida Sans Unicode"/>
          <w:color w:val="000000"/>
          <w:sz w:val="20"/>
          <w:szCs w:val="20"/>
        </w:rPr>
        <w:t>в работе задействован 1 человек от начала загрузки и до конца цикла.</w:t>
      </w:r>
    </w:p>
    <w:p w:rsidR="0053720B" w:rsidRDefault="0011131C" w:rsidP="0053720B">
      <w:pPr>
        <w:numPr>
          <w:ilvl w:val="0"/>
          <w:numId w:val="13"/>
        </w:num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jc w:val="both"/>
        <w:rPr>
          <w:rFonts w:cs="Lucida Sans Unicode"/>
          <w:b/>
          <w:color w:val="000000"/>
          <w:sz w:val="20"/>
          <w:szCs w:val="20"/>
        </w:rPr>
      </w:pPr>
      <w:r>
        <w:rPr>
          <w:rFonts w:cs="Lucida Sans Unicode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-2733675</wp:posOffset>
            </wp:positionH>
            <wp:positionV relativeFrom="paragraph">
              <wp:posOffset>510540</wp:posOffset>
            </wp:positionV>
            <wp:extent cx="2647950" cy="600075"/>
            <wp:effectExtent l="19050" t="0" r="0" b="0"/>
            <wp:wrapTight wrapText="bothSides">
              <wp:wrapPolygon edited="0">
                <wp:start x="-155" y="0"/>
                <wp:lineTo x="-155" y="21257"/>
                <wp:lineTo x="21600" y="21257"/>
                <wp:lineTo x="21600" y="0"/>
                <wp:lineTo x="-155" y="0"/>
              </wp:wrapPolygon>
            </wp:wrapTight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091" t="27183" r="40288" b="6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E8E" w:rsidRPr="00B64443">
        <w:rPr>
          <w:rFonts w:cs="Lucida Sans Unicode"/>
          <w:b/>
          <w:color w:val="000000"/>
          <w:sz w:val="20"/>
          <w:szCs w:val="20"/>
        </w:rPr>
        <w:t xml:space="preserve">Мобильность: </w:t>
      </w:r>
      <w:r w:rsidR="00121E8E" w:rsidRPr="00B64443">
        <w:rPr>
          <w:rFonts w:cs="Lucida Sans Unicode"/>
          <w:color w:val="000000"/>
          <w:sz w:val="20"/>
          <w:szCs w:val="20"/>
        </w:rPr>
        <w:t>быстрая замена блоков и последующее прессование различных культур в силосный мешок</w:t>
      </w:r>
      <w:r w:rsidR="00121E8E" w:rsidRPr="00B64443">
        <w:rPr>
          <w:rFonts w:cs="Lucida Sans Unicode"/>
          <w:b/>
          <w:color w:val="000000"/>
          <w:sz w:val="20"/>
          <w:szCs w:val="20"/>
        </w:rPr>
        <w:t xml:space="preserve">, </w:t>
      </w:r>
      <w:r w:rsidR="00121E8E" w:rsidRPr="00B64443">
        <w:rPr>
          <w:rFonts w:cs="Lucida Sans Unicode"/>
          <w:color w:val="000000"/>
          <w:sz w:val="20"/>
          <w:szCs w:val="20"/>
        </w:rPr>
        <w:t>машину можно использовать круглый год для переработки сухого зерна без необходимости проведения замены раб</w:t>
      </w:r>
      <w:r w:rsidR="00121E8E" w:rsidRPr="00B64443">
        <w:rPr>
          <w:rFonts w:cs="Lucida Sans Unicode"/>
          <w:color w:val="000000"/>
          <w:sz w:val="20"/>
          <w:szCs w:val="20"/>
        </w:rPr>
        <w:t>о</w:t>
      </w:r>
      <w:r w:rsidR="00121E8E" w:rsidRPr="00B64443">
        <w:rPr>
          <w:rFonts w:cs="Lucida Sans Unicode"/>
          <w:color w:val="000000"/>
          <w:sz w:val="20"/>
          <w:szCs w:val="20"/>
        </w:rPr>
        <w:t>чих валиков.</w:t>
      </w:r>
    </w:p>
    <w:p w:rsidR="00914ADE" w:rsidRPr="0053720B" w:rsidRDefault="00914ADE" w:rsidP="0053720B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425"/>
        <w:jc w:val="center"/>
        <w:rPr>
          <w:rFonts w:cs="Lucida Sans Unicode"/>
          <w:b/>
          <w:color w:val="000000"/>
          <w:sz w:val="20"/>
          <w:szCs w:val="20"/>
        </w:rPr>
      </w:pPr>
      <w:r w:rsidRPr="0053720B">
        <w:rPr>
          <w:rFonts w:cs="Lucida Sans Unicode"/>
          <w:b/>
          <w:color w:val="FF0000"/>
        </w:rPr>
        <w:t>Гарантируем производительность машины в договоре!!!</w:t>
      </w:r>
    </w:p>
    <w:tbl>
      <w:tblPr>
        <w:tblW w:w="10632" w:type="dxa"/>
        <w:tblCellSpacing w:w="15" w:type="dxa"/>
        <w:tblInd w:w="-102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13"/>
        <w:gridCol w:w="3119"/>
      </w:tblGrid>
      <w:tr w:rsidR="00121E8E" w:rsidRPr="00570F55" w:rsidTr="00507F35">
        <w:trPr>
          <w:tblHeader/>
          <w:tblCellSpacing w:w="15" w:type="dxa"/>
        </w:trPr>
        <w:tc>
          <w:tcPr>
            <w:tcW w:w="7468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</w:pPr>
            <w:r w:rsidRPr="00570F55"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РАБОЧИЕ ПАРАМЕТРЫ</w:t>
            </w:r>
          </w:p>
        </w:tc>
        <w:tc>
          <w:tcPr>
            <w:tcW w:w="3074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</w:pPr>
            <w:r w:rsidRPr="00570F55"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CP2</w:t>
            </w:r>
          </w:p>
        </w:tc>
      </w:tr>
      <w:tr w:rsidR="00121E8E" w:rsidRPr="00570F55" w:rsidTr="00507F35">
        <w:trPr>
          <w:tblCellSpacing w:w="15" w:type="dxa"/>
        </w:trPr>
        <w:tc>
          <w:tcPr>
            <w:tcW w:w="746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 привод</w:t>
            </w:r>
          </w:p>
        </w:tc>
        <w:tc>
          <w:tcPr>
            <w:tcW w:w="307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 трактор</w:t>
            </w: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 xml:space="preserve"> мин. 160 л.</w:t>
            </w:r>
            <w:proofErr w:type="gramStart"/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с</w:t>
            </w:r>
            <w:proofErr w:type="gramEnd"/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.</w:t>
            </w:r>
          </w:p>
        </w:tc>
      </w:tr>
      <w:tr w:rsidR="00121E8E" w:rsidRPr="00570F55" w:rsidTr="00507F35">
        <w:trPr>
          <w:tblCellSpacing w:w="15" w:type="dxa"/>
        </w:trPr>
        <w:tc>
          <w:tcPr>
            <w:tcW w:w="746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 Производительность - первичное дробление</w:t>
            </w:r>
          </w:p>
        </w:tc>
        <w:tc>
          <w:tcPr>
            <w:tcW w:w="307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 30-40 т/</w:t>
            </w: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ч</w:t>
            </w:r>
          </w:p>
        </w:tc>
      </w:tr>
      <w:tr w:rsidR="00121E8E" w:rsidRPr="00570F55" w:rsidTr="00507F35">
        <w:trPr>
          <w:tblCellSpacing w:w="15" w:type="dxa"/>
        </w:trPr>
        <w:tc>
          <w:tcPr>
            <w:tcW w:w="746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 Производительность - мелкого дробления</w:t>
            </w:r>
          </w:p>
        </w:tc>
        <w:tc>
          <w:tcPr>
            <w:tcW w:w="307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 15-30 т/</w:t>
            </w: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ч</w:t>
            </w:r>
          </w:p>
        </w:tc>
      </w:tr>
      <w:tr w:rsidR="00121E8E" w:rsidRPr="00570F55" w:rsidTr="00507F35">
        <w:trPr>
          <w:tblCellSpacing w:w="15" w:type="dxa"/>
        </w:trPr>
        <w:tc>
          <w:tcPr>
            <w:tcW w:w="746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 вес</w:t>
            </w:r>
          </w:p>
        </w:tc>
        <w:tc>
          <w:tcPr>
            <w:tcW w:w="307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 4950 кг</w:t>
            </w:r>
          </w:p>
        </w:tc>
      </w:tr>
      <w:tr w:rsidR="00121E8E" w:rsidRPr="00570F55" w:rsidTr="00507F35">
        <w:trPr>
          <w:tblCellSpacing w:w="15" w:type="dxa"/>
        </w:trPr>
        <w:tc>
          <w:tcPr>
            <w:tcW w:w="746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 Ø силос мешок  </w:t>
            </w:r>
          </w:p>
        </w:tc>
        <w:tc>
          <w:tcPr>
            <w:tcW w:w="307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 1,5 м; 2 м; 2,4 м</w:t>
            </w:r>
          </w:p>
        </w:tc>
      </w:tr>
      <w:tr w:rsidR="00121E8E" w:rsidRPr="00570F55" w:rsidTr="00507F35">
        <w:trPr>
          <w:tblCellSpacing w:w="15" w:type="dxa"/>
        </w:trPr>
        <w:tc>
          <w:tcPr>
            <w:tcW w:w="746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 объем контейнера</w:t>
            </w:r>
          </w:p>
        </w:tc>
        <w:tc>
          <w:tcPr>
            <w:tcW w:w="307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 3 м </w:t>
            </w:r>
            <w:r w:rsidRPr="00570F55">
              <w:rPr>
                <w:rFonts w:ascii="Lucida Sans Unicode" w:hAnsi="Lucida Sans Unicode" w:cs="Lucida Sans Unicode"/>
                <w:sz w:val="18"/>
                <w:szCs w:val="18"/>
                <w:vertAlign w:val="superscript"/>
              </w:rPr>
              <w:t>3</w:t>
            </w:r>
          </w:p>
        </w:tc>
      </w:tr>
    </w:tbl>
    <w:p w:rsidR="00121E8E" w:rsidRPr="000B3366" w:rsidRDefault="00121E8E" w:rsidP="00121E8E">
      <w:pPr>
        <w:jc w:val="center"/>
        <w:rPr>
          <w:b/>
          <w:color w:val="000000"/>
          <w:lang w:val="en-US"/>
        </w:rPr>
      </w:pPr>
      <w:r w:rsidRPr="0026444D">
        <w:rPr>
          <w:b/>
          <w:color w:val="000000"/>
        </w:rPr>
        <w:t>ДОПОЛНИТЕЛЬНОЕ ОБОРУДОВАНИЕ</w:t>
      </w:r>
      <w:r>
        <w:rPr>
          <w:b/>
          <w:color w:val="000000"/>
          <w:lang w:val="en-US"/>
        </w:rPr>
        <w:t>*</w:t>
      </w:r>
    </w:p>
    <w:p w:rsidR="00121E8E" w:rsidRDefault="00121E8E" w:rsidP="00121E8E">
      <w:pPr>
        <w:pStyle w:val="ae"/>
        <w:numPr>
          <w:ilvl w:val="0"/>
          <w:numId w:val="14"/>
        </w:numPr>
        <w:ind w:left="-708" w:hanging="284"/>
        <w:rPr>
          <w:color w:val="000000"/>
        </w:rPr>
      </w:pPr>
      <w:proofErr w:type="gramStart"/>
      <w:r w:rsidRPr="00DC5F5E">
        <w:rPr>
          <w:color w:val="000000"/>
        </w:rPr>
        <w:t xml:space="preserve">Приводной вал, сигнализация, аппликатор консерванта, лестница, ящик </w:t>
      </w:r>
      <w:r>
        <w:rPr>
          <w:color w:val="000000"/>
        </w:rPr>
        <w:t>для</w:t>
      </w:r>
      <w:r w:rsidRPr="00DC5F5E">
        <w:rPr>
          <w:color w:val="000000"/>
        </w:rPr>
        <w:t xml:space="preserve"> инструмент</w:t>
      </w:r>
      <w:r>
        <w:rPr>
          <w:color w:val="000000"/>
        </w:rPr>
        <w:t>ов</w:t>
      </w:r>
      <w:r w:rsidRPr="00DC5F5E">
        <w:rPr>
          <w:color w:val="000000"/>
        </w:rPr>
        <w:t>, освещение, б</w:t>
      </w:r>
      <w:r>
        <w:rPr>
          <w:color w:val="000000"/>
        </w:rPr>
        <w:t>очка</w:t>
      </w:r>
      <w:r w:rsidRPr="00DC5F5E">
        <w:rPr>
          <w:color w:val="000000"/>
        </w:rPr>
        <w:t xml:space="preserve"> для воды</w:t>
      </w:r>
      <w:r>
        <w:rPr>
          <w:color w:val="000000"/>
        </w:rPr>
        <w:t xml:space="preserve"> - </w:t>
      </w:r>
      <w:r w:rsidRPr="00DC5F5E">
        <w:rPr>
          <w:color w:val="000000"/>
        </w:rPr>
        <w:t>включены в цен</w:t>
      </w:r>
      <w:r>
        <w:rPr>
          <w:color w:val="000000"/>
        </w:rPr>
        <w:t>у.</w:t>
      </w:r>
      <w:proofErr w:type="gramEnd"/>
    </w:p>
    <w:p w:rsidR="00121E8E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DC5F5E">
        <w:rPr>
          <w:color w:val="000000"/>
        </w:rPr>
        <w:t>Турникеты для дозирования</w:t>
      </w:r>
      <w:r>
        <w:rPr>
          <w:color w:val="000000"/>
        </w:rPr>
        <w:t xml:space="preserve"> – 11 330 евро,</w:t>
      </w:r>
    </w:p>
    <w:p w:rsidR="00121E8E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DC5F5E">
        <w:rPr>
          <w:color w:val="000000"/>
        </w:rPr>
        <w:t>Пресс туннель 5‘</w:t>
      </w:r>
      <w:r>
        <w:rPr>
          <w:color w:val="000000"/>
        </w:rPr>
        <w:t xml:space="preserve"> – 2 800 евро,</w:t>
      </w:r>
    </w:p>
    <w:p w:rsidR="00121E8E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694665">
        <w:rPr>
          <w:color w:val="000000"/>
        </w:rPr>
        <w:t>Пресс туннель 6,5‘</w:t>
      </w:r>
      <w:r>
        <w:rPr>
          <w:color w:val="000000"/>
        </w:rPr>
        <w:t xml:space="preserve"> – 3 695  евро,</w:t>
      </w:r>
    </w:p>
    <w:p w:rsidR="00121E8E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694665">
        <w:rPr>
          <w:color w:val="000000"/>
        </w:rPr>
        <w:t>Пресс туннель 8‘</w:t>
      </w:r>
      <w:r>
        <w:rPr>
          <w:color w:val="000000"/>
        </w:rPr>
        <w:t xml:space="preserve"> – 4 330 евро, </w:t>
      </w:r>
    </w:p>
    <w:p w:rsidR="00121E8E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694665">
        <w:rPr>
          <w:color w:val="000000"/>
        </w:rPr>
        <w:t>Приемный шнековый конвейер с механизмом наклона</w:t>
      </w:r>
      <w:r>
        <w:rPr>
          <w:color w:val="000000"/>
        </w:rPr>
        <w:t xml:space="preserve"> – 9 805 евро,</w:t>
      </w:r>
    </w:p>
    <w:p w:rsidR="00121E8E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694665">
        <w:rPr>
          <w:color w:val="000000"/>
        </w:rPr>
        <w:t xml:space="preserve">Адаптер для обработки субпродуктов </w:t>
      </w:r>
      <w:r>
        <w:rPr>
          <w:color w:val="000000"/>
        </w:rPr>
        <w:t>– 9 930 евро,</w:t>
      </w:r>
    </w:p>
    <w:p w:rsidR="00121E8E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694665">
        <w:rPr>
          <w:color w:val="000000"/>
        </w:rPr>
        <w:t>Сито в бункер</w:t>
      </w:r>
      <w:r>
        <w:rPr>
          <w:color w:val="000000"/>
        </w:rPr>
        <w:t xml:space="preserve"> – 1 400 евро,</w:t>
      </w:r>
    </w:p>
    <w:p w:rsidR="00121E8E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694665">
        <w:rPr>
          <w:color w:val="000000"/>
        </w:rPr>
        <w:t>Подъемник рукавов</w:t>
      </w:r>
      <w:r>
        <w:rPr>
          <w:color w:val="000000"/>
        </w:rPr>
        <w:t xml:space="preserve"> – 1 730 евро,</w:t>
      </w:r>
    </w:p>
    <w:p w:rsidR="00121E8E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>
        <w:rPr>
          <w:color w:val="000000"/>
        </w:rPr>
        <w:t>Боковые расширители – по запросу,</w:t>
      </w:r>
    </w:p>
    <w:p w:rsidR="00121E8E" w:rsidRPr="00694665" w:rsidRDefault="00121E8E" w:rsidP="00121E8E">
      <w:pPr>
        <w:pStyle w:val="ae"/>
        <w:numPr>
          <w:ilvl w:val="0"/>
          <w:numId w:val="14"/>
        </w:numPr>
        <w:ind w:right="426" w:hanging="720"/>
        <w:rPr>
          <w:b/>
          <w:color w:val="000000"/>
        </w:rPr>
      </w:pPr>
      <w:r>
        <w:rPr>
          <w:color w:val="000000"/>
        </w:rPr>
        <w:t>Магниты – 1095 евро,</w:t>
      </w:r>
    </w:p>
    <w:p w:rsidR="00121E8E" w:rsidRPr="00DC5F5E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DC5F5E">
        <w:rPr>
          <w:color w:val="000000"/>
        </w:rPr>
        <w:t xml:space="preserve">Комплект </w:t>
      </w:r>
      <w:r>
        <w:rPr>
          <w:color w:val="000000"/>
        </w:rPr>
        <w:t>2 пар</w:t>
      </w:r>
      <w:r w:rsidRPr="00DC5F5E">
        <w:rPr>
          <w:color w:val="000000"/>
        </w:rPr>
        <w:t xml:space="preserve"> кожухов ВАЛЬЦОВ</w:t>
      </w:r>
      <w:r>
        <w:rPr>
          <w:color w:val="000000"/>
        </w:rPr>
        <w:t xml:space="preserve"> – 12 325 евро,</w:t>
      </w:r>
    </w:p>
    <w:p w:rsidR="00121E8E" w:rsidRPr="00570F55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>
        <w:rPr>
          <w:color w:val="000000"/>
        </w:rPr>
        <w:t>Обработка вальцов TITAN (</w:t>
      </w:r>
      <w:r w:rsidRPr="00DC5F5E">
        <w:rPr>
          <w:color w:val="000000"/>
        </w:rPr>
        <w:t>долговечность</w:t>
      </w:r>
      <w:r>
        <w:rPr>
          <w:color w:val="000000"/>
        </w:rPr>
        <w:t>) – 3 490 евро.</w:t>
      </w:r>
    </w:p>
    <w:p w:rsidR="00121E8E" w:rsidRPr="0026444D" w:rsidRDefault="00121E8E" w:rsidP="00121E8E">
      <w:pPr>
        <w:pStyle w:val="ae"/>
        <w:ind w:right="426"/>
        <w:jc w:val="center"/>
        <w:rPr>
          <w:b/>
          <w:color w:val="000000"/>
        </w:rPr>
      </w:pPr>
      <w:r w:rsidRPr="0026444D">
        <w:rPr>
          <w:b/>
          <w:color w:val="000000"/>
        </w:rPr>
        <w:t>УСЛОВИЯ ПОСТАВКИ:</w:t>
      </w:r>
    </w:p>
    <w:p w:rsidR="00121E8E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E9376D">
        <w:rPr>
          <w:color w:val="000000"/>
        </w:rPr>
        <w:t>Срок поставки 3</w:t>
      </w:r>
      <w:r>
        <w:rPr>
          <w:color w:val="000000"/>
        </w:rPr>
        <w:t>0</w:t>
      </w:r>
      <w:r w:rsidRPr="00E9376D">
        <w:rPr>
          <w:color w:val="000000"/>
        </w:rPr>
        <w:t xml:space="preserve"> рабочих дней</w:t>
      </w:r>
    </w:p>
    <w:p w:rsidR="00121E8E" w:rsidRPr="00E9376D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>
        <w:rPr>
          <w:color w:val="000000"/>
        </w:rPr>
        <w:t>Стоимость указанна с учетом монтажа</w:t>
      </w:r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 xml:space="preserve"> ввода в эксплуатацию и обучения персонала</w:t>
      </w:r>
    </w:p>
    <w:p w:rsidR="00121E8E" w:rsidRPr="00E9376D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E9376D">
        <w:rPr>
          <w:color w:val="000000"/>
        </w:rPr>
        <w:t>Поставка осуществляется со склада г. Смоленск, РФ</w:t>
      </w:r>
    </w:p>
    <w:p w:rsidR="00121E8E" w:rsidRPr="00E9376D" w:rsidRDefault="00121E8E" w:rsidP="00121E8E">
      <w:pPr>
        <w:pStyle w:val="ae"/>
        <w:numPr>
          <w:ilvl w:val="0"/>
          <w:numId w:val="14"/>
        </w:numPr>
        <w:ind w:left="-993" w:right="426" w:firstLine="0"/>
        <w:rPr>
          <w:color w:val="000000"/>
        </w:rPr>
      </w:pPr>
      <w:r w:rsidRPr="00E9376D">
        <w:rPr>
          <w:color w:val="000000"/>
        </w:rPr>
        <w:t xml:space="preserve">Условия оплаты: 30% предоплата, 70% по готовности товара к отгрузке с завода </w:t>
      </w:r>
    </w:p>
    <w:p w:rsidR="00121E8E" w:rsidRDefault="00121E8E" w:rsidP="00121E8E">
      <w:pPr>
        <w:numPr>
          <w:ilvl w:val="0"/>
          <w:numId w:val="14"/>
        </w:numPr>
        <w:ind w:left="-851" w:hanging="142"/>
        <w:rPr>
          <w:color w:val="000000"/>
        </w:rPr>
      </w:pPr>
      <w:r w:rsidRPr="0026444D">
        <w:rPr>
          <w:color w:val="000000"/>
        </w:rPr>
        <w:t xml:space="preserve">   Стоимость </w:t>
      </w:r>
      <w:r>
        <w:rPr>
          <w:color w:val="000000"/>
        </w:rPr>
        <w:t xml:space="preserve"> </w:t>
      </w:r>
      <w:r w:rsidRPr="00A526BF">
        <w:rPr>
          <w:b/>
          <w:color w:val="000000"/>
        </w:rPr>
        <w:t>99</w:t>
      </w:r>
      <w:r w:rsidRPr="00DC5F5E">
        <w:rPr>
          <w:b/>
          <w:color w:val="000000"/>
          <w:lang w:val="en-US"/>
        </w:rPr>
        <w:t> </w:t>
      </w:r>
      <w:r w:rsidRPr="00A526BF">
        <w:rPr>
          <w:b/>
          <w:color w:val="000000"/>
        </w:rPr>
        <w:t xml:space="preserve">492 </w:t>
      </w:r>
      <w:r w:rsidRPr="00DC5F5E">
        <w:rPr>
          <w:b/>
          <w:color w:val="000000"/>
        </w:rPr>
        <w:t>евро</w:t>
      </w:r>
      <w:r>
        <w:rPr>
          <w:color w:val="000000"/>
        </w:rPr>
        <w:t>.</w:t>
      </w:r>
    </w:p>
    <w:p w:rsidR="00121E8E" w:rsidRDefault="00121E8E" w:rsidP="00121E8E">
      <w:pPr>
        <w:ind w:left="-993"/>
        <w:rPr>
          <w:rFonts w:ascii="Arial" w:hAnsi="Arial" w:cs="Arial"/>
          <w:b/>
          <w:bCs/>
          <w:sz w:val="16"/>
          <w:szCs w:val="16"/>
        </w:rPr>
      </w:pPr>
      <w:r w:rsidRPr="00A526BF">
        <w:rPr>
          <w:rFonts w:ascii="Arial" w:hAnsi="Arial" w:cs="Arial"/>
          <w:b/>
          <w:bCs/>
          <w:sz w:val="16"/>
          <w:szCs w:val="16"/>
        </w:rPr>
        <w:t>* Данная цена действительна только при комплектации товара</w:t>
      </w:r>
      <w:r>
        <w:rPr>
          <w:rFonts w:ascii="Arial" w:hAnsi="Arial" w:cs="Arial"/>
          <w:b/>
          <w:bCs/>
          <w:sz w:val="16"/>
          <w:szCs w:val="16"/>
        </w:rPr>
        <w:t xml:space="preserve"> на заводе-изготовителе</w:t>
      </w:r>
      <w:r w:rsidRPr="00A526BF">
        <w:rPr>
          <w:rFonts w:ascii="Arial" w:hAnsi="Arial" w:cs="Arial"/>
          <w:b/>
          <w:bCs/>
          <w:sz w:val="16"/>
          <w:szCs w:val="16"/>
        </w:rPr>
        <w:t>.</w:t>
      </w:r>
    </w:p>
    <w:p w:rsidR="00A35BED" w:rsidRDefault="00A35BED" w:rsidP="00121E8E">
      <w:pPr>
        <w:ind w:left="-993"/>
        <w:rPr>
          <w:rFonts w:ascii="Arial" w:hAnsi="Arial" w:cs="Arial"/>
          <w:b/>
          <w:bCs/>
          <w:sz w:val="16"/>
          <w:szCs w:val="16"/>
        </w:rPr>
      </w:pPr>
    </w:p>
    <w:p w:rsidR="00A35BED" w:rsidRDefault="00A35BED" w:rsidP="00121E8E">
      <w:pPr>
        <w:ind w:left="-993"/>
        <w:rPr>
          <w:rFonts w:ascii="Arial" w:hAnsi="Arial" w:cs="Arial"/>
          <w:b/>
          <w:bCs/>
          <w:sz w:val="16"/>
          <w:szCs w:val="16"/>
        </w:rPr>
      </w:pPr>
    </w:p>
    <w:p w:rsidR="00A35BED" w:rsidRDefault="00A35BED" w:rsidP="00121E8E">
      <w:pPr>
        <w:ind w:left="-993"/>
        <w:rPr>
          <w:rFonts w:ascii="Arial" w:hAnsi="Arial" w:cs="Arial"/>
          <w:b/>
          <w:bCs/>
          <w:sz w:val="16"/>
          <w:szCs w:val="16"/>
        </w:rPr>
      </w:pPr>
    </w:p>
    <w:p w:rsidR="00A35BED" w:rsidRDefault="00A35BED" w:rsidP="00121E8E">
      <w:pPr>
        <w:ind w:left="-993"/>
        <w:rPr>
          <w:rFonts w:ascii="Arial" w:hAnsi="Arial" w:cs="Arial"/>
          <w:b/>
          <w:bCs/>
          <w:sz w:val="16"/>
          <w:szCs w:val="16"/>
        </w:rPr>
      </w:pPr>
    </w:p>
    <w:p w:rsidR="00EA62AC" w:rsidRPr="00914ADE" w:rsidRDefault="00EA62AC" w:rsidP="00121E8E">
      <w:pPr>
        <w:pStyle w:val="ae"/>
        <w:rPr>
          <w:b/>
          <w:sz w:val="28"/>
          <w:szCs w:val="28"/>
        </w:rPr>
      </w:pPr>
    </w:p>
    <w:p w:rsidR="00121E8E" w:rsidRPr="00090B6E" w:rsidRDefault="0011131C" w:rsidP="00121E8E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="00121E8E">
        <w:rPr>
          <w:b/>
          <w:sz w:val="28"/>
          <w:szCs w:val="28"/>
        </w:rPr>
        <w:t>тандартные и дополнительные опции CP2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Pr="0091001F" w:rsidRDefault="00121E8E" w:rsidP="00121E8E">
      <w:pPr>
        <w:pStyle w:val="ae"/>
        <w:rPr>
          <w:b/>
        </w:rPr>
      </w:pPr>
      <w:r>
        <w:rPr>
          <w:b/>
        </w:rPr>
        <w:t>Карданный вал</w:t>
      </w:r>
      <w:r w:rsidRPr="0091001F">
        <w:rPr>
          <w:b/>
        </w:rPr>
        <w:t xml:space="preserve"> </w:t>
      </w:r>
      <w:r w:rsidRPr="0091001F">
        <w:t>- базовое оборудование</w:t>
      </w:r>
    </w:p>
    <w:p w:rsidR="00121E8E" w:rsidRDefault="00121E8E" w:rsidP="00121E8E">
      <w:pPr>
        <w:pStyle w:val="ae"/>
      </w:pPr>
      <w:r>
        <w:t xml:space="preserve">Карданные валы используем от проверенного производителя, фирмы </w:t>
      </w:r>
      <w:proofErr w:type="spellStart"/>
      <w:r>
        <w:t>Bondioli</w:t>
      </w:r>
      <w:proofErr w:type="spellEnd"/>
      <w:r>
        <w:t xml:space="preserve"> и </w:t>
      </w:r>
      <w:proofErr w:type="spellStart"/>
      <w:r>
        <w:t>Pavesi</w:t>
      </w:r>
      <w:proofErr w:type="spellEnd"/>
      <w:r>
        <w:t xml:space="preserve">.   </w:t>
      </w:r>
      <w:r w:rsidRPr="0091001F">
        <w:t xml:space="preserve">Карданный вал </w:t>
      </w:r>
      <w:r>
        <w:t>снабжен муфтой со срезным штифтом и имеет защитные крышки.</w:t>
      </w:r>
      <w:r w:rsidRPr="001E6ADB">
        <w:rPr>
          <w:noProof/>
          <w:lang w:eastAsia="ru-RU"/>
        </w:rPr>
        <w:t xml:space="preserve"> 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  <w:r>
        <w:rPr>
          <w:noProof/>
          <w:lang w:eastAsia="ru-RU"/>
        </w:rPr>
        <w:drawing>
          <wp:anchor distT="0" distB="8001" distL="114300" distR="114300" simplePos="0" relativeHeight="251661312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-7620</wp:posOffset>
            </wp:positionV>
            <wp:extent cx="1810385" cy="1800225"/>
            <wp:effectExtent l="57150" t="19050" r="18415" b="0"/>
            <wp:wrapTight wrapText="bothSides">
              <wp:wrapPolygon edited="0">
                <wp:start x="-682" y="-229"/>
                <wp:lineTo x="-682" y="21257"/>
                <wp:lineTo x="21820" y="21257"/>
                <wp:lineTo x="21820" y="-229"/>
                <wp:lineTo x="-682" y="-229"/>
              </wp:wrapPolygon>
            </wp:wrapTight>
            <wp:docPr id="32" name="Рисунок 7" descr="Карданный вал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данный вал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8002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6350"/>
                    </a:sp3d>
                  </pic:spPr>
                </pic:pic>
              </a:graphicData>
            </a:graphic>
          </wp:anchor>
        </w:drawing>
      </w:r>
      <w:r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2409825" cy="1800225"/>
            <wp:effectExtent l="19050" t="0" r="9525" b="0"/>
            <wp:docPr id="17" name="Рисунок 68" descr="Муфта со срезным штифтом на карданном вал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Муфта со срезным штифтом на карданном валу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E8E" w:rsidRPr="00C34CED" w:rsidRDefault="00121E8E" w:rsidP="00121E8E">
      <w:pPr>
        <w:pStyle w:val="ae"/>
        <w:ind w:firstLine="708"/>
        <w:rPr>
          <w:sz w:val="16"/>
          <w:szCs w:val="16"/>
        </w:rPr>
      </w:pPr>
      <w:r>
        <w:rPr>
          <w:sz w:val="16"/>
          <w:szCs w:val="16"/>
        </w:rPr>
        <w:t>Карданный вал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Муфта со срезным штифтом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  <w:r>
        <w:rPr>
          <w:b/>
        </w:rPr>
        <w:t>Сигнализация</w:t>
      </w:r>
      <w:r w:rsidRPr="0091001F">
        <w:rPr>
          <w:b/>
        </w:rPr>
        <w:t xml:space="preserve"> -</w:t>
      </w:r>
      <w:r w:rsidRPr="0091001F">
        <w:t xml:space="preserve"> базовое оборудование</w:t>
      </w:r>
    </w:p>
    <w:p w:rsidR="00121E8E" w:rsidRDefault="00121E8E" w:rsidP="00121E8E">
      <w:pPr>
        <w:pStyle w:val="ae"/>
        <w:rPr>
          <w:noProof/>
          <w:lang w:eastAsia="ru-RU"/>
        </w:rPr>
      </w:pPr>
      <w:r>
        <w:t>Сигнализация акустически и визуально оповещает о том, что сработала система отскока вальцов, следовательно, оператор должен немедленно выключить привод трактора.</w:t>
      </w:r>
    </w:p>
    <w:p w:rsidR="00121E8E" w:rsidRDefault="00121E8E" w:rsidP="00121E8E">
      <w:pPr>
        <w:pStyle w:val="ae"/>
      </w:pPr>
      <w:r>
        <w:rPr>
          <w:noProof/>
          <w:lang w:eastAsia="ru-RU"/>
        </w:rPr>
        <w:drawing>
          <wp:inline distT="0" distB="0" distL="0" distR="0">
            <wp:extent cx="2000250" cy="1495425"/>
            <wp:effectExtent l="19050" t="0" r="0" b="0"/>
            <wp:docPr id="16" name="Рисунок 10" descr="Сигнализация-визу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игнализация-визуальна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838325" cy="1476375"/>
            <wp:effectExtent l="19050" t="0" r="9525" b="0"/>
            <wp:docPr id="15" name="Рисунок 14" descr="Сигнализация - звуков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игнализация - звуковая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E8E" w:rsidRPr="00DF7427" w:rsidRDefault="00121E8E" w:rsidP="00121E8E">
      <w:pPr>
        <w:pStyle w:val="ae"/>
        <w:rPr>
          <w:sz w:val="16"/>
          <w:szCs w:val="16"/>
        </w:rPr>
      </w:pPr>
      <w:r w:rsidRPr="00DF7427">
        <w:rPr>
          <w:sz w:val="16"/>
          <w:szCs w:val="16"/>
        </w:rPr>
        <w:t>Световая сигнализация</w:t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DF7427">
        <w:rPr>
          <w:sz w:val="16"/>
          <w:szCs w:val="16"/>
        </w:rPr>
        <w:t>Акустическая сигнализация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Pr="0091001F" w:rsidRDefault="00121E8E" w:rsidP="00121E8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24765</wp:posOffset>
            </wp:positionV>
            <wp:extent cx="1971675" cy="1476375"/>
            <wp:effectExtent l="19050" t="0" r="9525" b="0"/>
            <wp:wrapTight wrapText="bothSides">
              <wp:wrapPolygon edited="0">
                <wp:start x="-209" y="0"/>
                <wp:lineTo x="-209" y="21461"/>
                <wp:lineTo x="21704" y="21461"/>
                <wp:lineTo x="21704" y="0"/>
                <wp:lineTo x="-209" y="0"/>
              </wp:wrapPolygon>
            </wp:wrapTight>
            <wp:docPr id="31" name="Рисунок 19" descr="Апликатор консерван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Апликатор консерванта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E8E" w:rsidRDefault="00121E8E" w:rsidP="00121E8E">
      <w:pPr>
        <w:pStyle w:val="ae"/>
      </w:pPr>
      <w:r w:rsidRPr="0091001F">
        <w:rPr>
          <w:b/>
        </w:rPr>
        <w:t xml:space="preserve">Аппликатор консерванта - </w:t>
      </w:r>
      <w:r w:rsidRPr="0091001F">
        <w:t>базовое оборудование</w:t>
      </w:r>
    </w:p>
    <w:p w:rsidR="00121E8E" w:rsidRDefault="00121E8E" w:rsidP="00121E8E">
      <w:pPr>
        <w:pStyle w:val="ae"/>
      </w:pPr>
      <w:r>
        <w:t>Аппликатор консерванта используется для перекачки, транспо</w:t>
      </w:r>
      <w:r>
        <w:t>р</w:t>
      </w:r>
      <w:r>
        <w:t>тировки и распыления жидкого консерванта для его дальне</w:t>
      </w:r>
      <w:r>
        <w:t>й</w:t>
      </w:r>
      <w:r>
        <w:t>шего  смешивания с измельчаемым материалом в процессе и</w:t>
      </w:r>
      <w:r>
        <w:t>з</w:t>
      </w:r>
      <w:r>
        <w:t>мельчения и транспортировки в винтовом конвейере, который выносит материал на транспортное средство или на место хр</w:t>
      </w:r>
      <w:r>
        <w:t>а</w:t>
      </w:r>
      <w:r>
        <w:t>нения.</w:t>
      </w:r>
    </w:p>
    <w:p w:rsidR="00121E8E" w:rsidRDefault="00121E8E" w:rsidP="00121E8E">
      <w:pPr>
        <w:pStyle w:val="ae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</w:p>
    <w:p w:rsidR="00121E8E" w:rsidRDefault="00121E8E" w:rsidP="00121E8E">
      <w:pPr>
        <w:pStyle w:val="ae"/>
        <w:rPr>
          <w:noProof/>
          <w:lang w:eastAsia="ru-RU"/>
        </w:rPr>
      </w:pPr>
    </w:p>
    <w:p w:rsidR="00A35BED" w:rsidRDefault="00121E8E" w:rsidP="00121E8E">
      <w:pPr>
        <w:pStyle w:val="ae"/>
        <w:rPr>
          <w:sz w:val="16"/>
          <w:szCs w:val="16"/>
        </w:rPr>
      </w:pP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  <w:t>Аппликатор консерванта</w:t>
      </w:r>
    </w:p>
    <w:p w:rsidR="00A35BED" w:rsidRDefault="00A35BED" w:rsidP="00121E8E">
      <w:pPr>
        <w:pStyle w:val="ae"/>
        <w:rPr>
          <w:sz w:val="16"/>
          <w:szCs w:val="16"/>
        </w:rPr>
      </w:pPr>
    </w:p>
    <w:p w:rsidR="00A35BED" w:rsidRDefault="00A35BED" w:rsidP="00121E8E">
      <w:pPr>
        <w:pStyle w:val="ae"/>
        <w:rPr>
          <w:sz w:val="16"/>
          <w:szCs w:val="16"/>
        </w:rPr>
      </w:pPr>
    </w:p>
    <w:p w:rsidR="00A35BED" w:rsidRDefault="00A35BED" w:rsidP="00121E8E">
      <w:pPr>
        <w:pStyle w:val="ae"/>
        <w:rPr>
          <w:sz w:val="16"/>
          <w:szCs w:val="16"/>
        </w:rPr>
      </w:pPr>
    </w:p>
    <w:p w:rsidR="00121E8E" w:rsidRPr="00DF7427" w:rsidRDefault="00121E8E" w:rsidP="00121E8E">
      <w:pPr>
        <w:pStyle w:val="ae"/>
        <w:rPr>
          <w:sz w:val="16"/>
          <w:szCs w:val="16"/>
        </w:rPr>
      </w:pPr>
      <w:r w:rsidRPr="00DF7427">
        <w:rPr>
          <w:sz w:val="16"/>
          <w:szCs w:val="16"/>
        </w:rPr>
        <w:tab/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Pr="00104416" w:rsidRDefault="00121E8E" w:rsidP="00121E8E">
      <w:pPr>
        <w:pStyle w:val="ae"/>
      </w:pPr>
    </w:p>
    <w:p w:rsidR="00121E8E" w:rsidRPr="00F84B63" w:rsidRDefault="00121E8E" w:rsidP="00121E8E">
      <w:pPr>
        <w:pStyle w:val="ae"/>
        <w:rPr>
          <w:b/>
        </w:rPr>
      </w:pPr>
      <w:r>
        <w:rPr>
          <w:b/>
        </w:rPr>
        <w:lastRenderedPageBreak/>
        <w:t>Блок управления</w:t>
      </w:r>
      <w:r w:rsidRPr="005B51C7">
        <w:t xml:space="preserve"> – </w:t>
      </w:r>
      <w:r w:rsidRPr="0091001F">
        <w:t>базовое оборудование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56515</wp:posOffset>
            </wp:positionV>
            <wp:extent cx="2476500" cy="1552575"/>
            <wp:effectExtent l="19050" t="0" r="0" b="0"/>
            <wp:wrapTight wrapText="bothSides">
              <wp:wrapPolygon edited="0">
                <wp:start x="-166" y="0"/>
                <wp:lineTo x="-166" y="21467"/>
                <wp:lineTo x="21600" y="21467"/>
                <wp:lineTo x="21600" y="0"/>
                <wp:lineTo x="-166" y="0"/>
              </wp:wrapPolygon>
            </wp:wrapTight>
            <wp:docPr id="30" name="Рисунок 27" descr="Блок упр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Блок управлен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В бункере снимается наличие зернового материала с п</w:t>
      </w:r>
      <w:r>
        <w:t>о</w:t>
      </w:r>
      <w:r>
        <w:t>мощью емкостного датчика. Позиция др</w:t>
      </w:r>
      <w:r>
        <w:t>о</w:t>
      </w:r>
      <w:r>
        <w:t>бильных вальцов контролируется с помощью датчика отскока, также им ко</w:t>
      </w:r>
      <w:r>
        <w:t>н</w:t>
      </w:r>
      <w:r>
        <w:t>тролир</w:t>
      </w:r>
      <w:r>
        <w:t>у</w:t>
      </w:r>
      <w:r>
        <w:t xml:space="preserve">ется  скорость вращения вальцов для дробления. С помощью импульсного </w:t>
      </w:r>
      <w:proofErr w:type="spellStart"/>
      <w:r>
        <w:t>лопаткового</w:t>
      </w:r>
      <w:proofErr w:type="spellEnd"/>
      <w:r>
        <w:t xml:space="preserve"> измерителя потока консерванта блок управления оценивает измеренные зн</w:t>
      </w:r>
      <w:r>
        <w:t>а</w:t>
      </w:r>
      <w:r>
        <w:t>чения и контролирует дозирование консерванта. Все и</w:t>
      </w:r>
      <w:r>
        <w:t>з</w:t>
      </w:r>
      <w:r>
        <w:t>меренные значения доступны оператору на обзорной се</w:t>
      </w:r>
      <w:r>
        <w:t>н</w:t>
      </w:r>
      <w:r>
        <w:t>сорной п</w:t>
      </w:r>
      <w:r>
        <w:t>а</w:t>
      </w:r>
      <w:r>
        <w:t>нели. Параметры работы машины и рабочие функции также легко настраиваются в обзорном м</w:t>
      </w:r>
      <w:r>
        <w:t>е</w:t>
      </w:r>
      <w:r>
        <w:t xml:space="preserve">ню.  </w:t>
      </w:r>
    </w:p>
    <w:p w:rsidR="00121E8E" w:rsidRDefault="00121E8E" w:rsidP="00121E8E">
      <w:pPr>
        <w:pStyle w:val="ae"/>
      </w:pPr>
      <w:r>
        <w:t xml:space="preserve">Блок управления </w:t>
      </w:r>
      <w:proofErr w:type="spellStart"/>
      <w:r>
        <w:t>плющилки</w:t>
      </w:r>
      <w:proofErr w:type="spellEnd"/>
      <w:r>
        <w:t xml:space="preserve">, не оборудованной турникетами для дозирования, отличается тем, что оператор машины должен сначала самостоятельно определить необходимую производительность </w:t>
      </w:r>
      <w:proofErr w:type="spellStart"/>
      <w:r>
        <w:t>плющилки</w:t>
      </w:r>
      <w:proofErr w:type="spellEnd"/>
      <w:r>
        <w:t xml:space="preserve">, задать её вместе с желаемой дозой консерванта в блок управления. Тем не менее, </w:t>
      </w:r>
      <w:r w:rsidRPr="00A07785">
        <w:t>м</w:t>
      </w:r>
      <w:r w:rsidRPr="00A07785">
        <w:t>а</w:t>
      </w:r>
      <w:r w:rsidRPr="00A07785">
        <w:t>шина не будет измен</w:t>
      </w:r>
      <w:r>
        <w:t>ять</w:t>
      </w:r>
      <w:r w:rsidRPr="00A07785">
        <w:t xml:space="preserve"> доз</w:t>
      </w:r>
      <w:r>
        <w:t>у подачи</w:t>
      </w:r>
      <w:r w:rsidRPr="00A07785">
        <w:t xml:space="preserve"> консерванта при измене</w:t>
      </w:r>
      <w:r>
        <w:t>нии</w:t>
      </w:r>
      <w:r w:rsidRPr="00A07785">
        <w:t xml:space="preserve"> </w:t>
      </w:r>
      <w:r>
        <w:t xml:space="preserve">её собственной </w:t>
      </w:r>
      <w:r w:rsidRPr="00A07785">
        <w:t>производительн</w:t>
      </w:r>
      <w:r w:rsidRPr="00A07785">
        <w:t>о</w:t>
      </w:r>
      <w:r w:rsidRPr="00A07785">
        <w:t>сти.</w:t>
      </w:r>
      <w:r>
        <w:t xml:space="preserve"> Чтобы доза подачи консерванта менялась автоматически, необходимо использовать дополн</w:t>
      </w:r>
      <w:r>
        <w:t>и</w:t>
      </w:r>
      <w:r>
        <w:t xml:space="preserve">тельную </w:t>
      </w:r>
      <w:r w:rsidRPr="00A07785">
        <w:t>опцию «</w:t>
      </w:r>
      <w:r w:rsidRPr="00A07785">
        <w:rPr>
          <w:b/>
        </w:rPr>
        <w:t xml:space="preserve">турникет для дозирования» </w:t>
      </w:r>
      <w:r w:rsidRPr="00A07785">
        <w:t>и поставляемое с ним специализированное програм</w:t>
      </w:r>
      <w:r w:rsidRPr="00A07785">
        <w:t>м</w:t>
      </w:r>
      <w:r w:rsidRPr="00A07785">
        <w:t>ное обеспечение контроллера для этой цели</w:t>
      </w:r>
      <w:r w:rsidRPr="00BA6068">
        <w:t>.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  <w:r>
        <w:rPr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86995</wp:posOffset>
            </wp:positionV>
            <wp:extent cx="1085850" cy="2657475"/>
            <wp:effectExtent l="19050" t="0" r="0" b="0"/>
            <wp:wrapTight wrapText="bothSides">
              <wp:wrapPolygon edited="0">
                <wp:start x="-379" y="0"/>
                <wp:lineTo x="-379" y="21523"/>
                <wp:lineTo x="21600" y="21523"/>
                <wp:lineTo x="21600" y="0"/>
                <wp:lineTo x="-379" y="0"/>
              </wp:wrapPolygon>
            </wp:wrapTight>
            <wp:docPr id="29" name="Рисунок 33" descr="Лестниц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Лестница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Лестница - </w:t>
      </w:r>
      <w:r w:rsidRPr="0091001F">
        <w:t>базовое оборудование</w:t>
      </w:r>
    </w:p>
    <w:p w:rsidR="00121E8E" w:rsidRDefault="00121E8E" w:rsidP="00121E8E">
      <w:pPr>
        <w:pStyle w:val="ae"/>
      </w:pPr>
      <w:r w:rsidRPr="008337DE">
        <w:t xml:space="preserve">Лестница позволяет </w:t>
      </w:r>
      <w:r>
        <w:t xml:space="preserve">оператору более простой доступ в </w:t>
      </w:r>
      <w:r w:rsidRPr="008337DE">
        <w:t xml:space="preserve"> </w:t>
      </w:r>
      <w:r>
        <w:t>бункер</w:t>
      </w:r>
      <w:r w:rsidRPr="008337DE">
        <w:t xml:space="preserve"> при чистке или при</w:t>
      </w:r>
      <w:r>
        <w:t xml:space="preserve"> </w:t>
      </w:r>
      <w:r w:rsidRPr="00A07785">
        <w:t>необходимости за</w:t>
      </w:r>
      <w:r>
        <w:t>крепления</w:t>
      </w:r>
      <w:r w:rsidRPr="00A07785">
        <w:t xml:space="preserve"> подъемных строп</w:t>
      </w:r>
      <w:r>
        <w:t xml:space="preserve"> при погрузке</w:t>
      </w:r>
      <w:r w:rsidRPr="00A07785">
        <w:t>.</w:t>
      </w:r>
      <w:r>
        <w:t xml:space="preserve"> </w:t>
      </w:r>
    </w:p>
    <w:p w:rsidR="00121E8E" w:rsidRPr="001F13E8" w:rsidRDefault="00121E8E" w:rsidP="00121E8E">
      <w:pPr>
        <w:pStyle w:val="ae"/>
        <w:rPr>
          <w:b/>
        </w:rPr>
      </w:pPr>
      <w:r w:rsidRPr="001F13E8">
        <w:rPr>
          <w:b/>
        </w:rPr>
        <w:t>ВНИМАНИЕ!!! В бункер можно в</w:t>
      </w:r>
      <w:r>
        <w:rPr>
          <w:b/>
        </w:rPr>
        <w:t>х</w:t>
      </w:r>
      <w:r w:rsidRPr="001F13E8">
        <w:rPr>
          <w:b/>
        </w:rPr>
        <w:t>о</w:t>
      </w:r>
      <w:r>
        <w:rPr>
          <w:b/>
        </w:rPr>
        <w:t>д</w:t>
      </w:r>
      <w:r w:rsidRPr="001F13E8">
        <w:rPr>
          <w:b/>
        </w:rPr>
        <w:t>и</w:t>
      </w:r>
      <w:r>
        <w:rPr>
          <w:b/>
        </w:rPr>
        <w:t>ть</w:t>
      </w:r>
      <w:r w:rsidRPr="001F13E8">
        <w:rPr>
          <w:b/>
        </w:rPr>
        <w:t xml:space="preserve"> только при выключенном приводе трактора  и при выключенном двигателе трактора.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Pr="008337DE" w:rsidRDefault="00121E8E" w:rsidP="00121E8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111125</wp:posOffset>
            </wp:positionV>
            <wp:extent cx="1400175" cy="1428750"/>
            <wp:effectExtent l="19050" t="0" r="9525" b="0"/>
            <wp:wrapTight wrapText="bothSides">
              <wp:wrapPolygon edited="0">
                <wp:start x="-294" y="0"/>
                <wp:lineTo x="-294" y="21312"/>
                <wp:lineTo x="21747" y="21312"/>
                <wp:lineTo x="21747" y="0"/>
                <wp:lineTo x="-294" y="0"/>
              </wp:wrapPolygon>
            </wp:wrapTight>
            <wp:docPr id="28" name="Рисунок 39" descr="Ящик для инструмент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Ящик для инструментов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974" t="10379" r="53632" b="2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E8E" w:rsidRDefault="00121E8E" w:rsidP="00121E8E">
      <w:pPr>
        <w:pStyle w:val="ae"/>
      </w:pPr>
      <w:r>
        <w:rPr>
          <w:b/>
        </w:rPr>
        <w:t>Ящик для инструментов</w:t>
      </w:r>
      <w:r w:rsidRPr="005B51C7">
        <w:t xml:space="preserve"> – </w:t>
      </w:r>
      <w:r w:rsidRPr="0091001F">
        <w:t>базовое оборудование</w:t>
      </w:r>
    </w:p>
    <w:p w:rsidR="00121E8E" w:rsidRDefault="00121E8E" w:rsidP="00121E8E">
      <w:pPr>
        <w:pStyle w:val="ae"/>
      </w:pPr>
      <w:r w:rsidRPr="008337DE">
        <w:t>Ящик для инструментов используется для хранения</w:t>
      </w:r>
      <w:r>
        <w:t xml:space="preserve"> инструментов, срезных штифтов</w:t>
      </w:r>
      <w:r w:rsidRPr="008337DE">
        <w:t>, перчат</w:t>
      </w:r>
      <w:r>
        <w:t>ок и других принадлежностей</w:t>
      </w:r>
      <w:r w:rsidRPr="008337DE">
        <w:t>.</w:t>
      </w:r>
    </w:p>
    <w:p w:rsidR="00A35BED" w:rsidRDefault="00A35BED" w:rsidP="00121E8E">
      <w:pPr>
        <w:pStyle w:val="ae"/>
      </w:pPr>
    </w:p>
    <w:p w:rsidR="00A35BED" w:rsidRDefault="00A35BED" w:rsidP="00121E8E">
      <w:pPr>
        <w:pStyle w:val="ae"/>
      </w:pPr>
    </w:p>
    <w:p w:rsidR="00A35BED" w:rsidRDefault="00A35BED" w:rsidP="00121E8E">
      <w:pPr>
        <w:pStyle w:val="ae"/>
      </w:pPr>
    </w:p>
    <w:p w:rsidR="00A35BED" w:rsidRPr="008337DE" w:rsidRDefault="00A35BED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F45122" w:rsidRDefault="00F45122" w:rsidP="00121E8E">
      <w:pPr>
        <w:pStyle w:val="ae"/>
      </w:pPr>
    </w:p>
    <w:p w:rsidR="00121E8E" w:rsidRDefault="00121E8E" w:rsidP="00121E8E">
      <w:pPr>
        <w:pStyle w:val="ae"/>
      </w:pPr>
    </w:p>
    <w:p w:rsidR="00A35BED" w:rsidRDefault="00A35BED" w:rsidP="00121E8E">
      <w:pPr>
        <w:pStyle w:val="ae"/>
        <w:rPr>
          <w:b/>
        </w:rPr>
      </w:pPr>
    </w:p>
    <w:p w:rsidR="00121E8E" w:rsidRDefault="00F45122" w:rsidP="00121E8E">
      <w:pPr>
        <w:pStyle w:val="ae"/>
      </w:pPr>
      <w:r>
        <w:rPr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15240</wp:posOffset>
            </wp:positionV>
            <wp:extent cx="1937385" cy="1457325"/>
            <wp:effectExtent l="19050" t="0" r="5715" b="0"/>
            <wp:wrapTight wrapText="bothSides">
              <wp:wrapPolygon edited="0">
                <wp:start x="-212" y="0"/>
                <wp:lineTo x="-212" y="21459"/>
                <wp:lineTo x="21664" y="21459"/>
                <wp:lineTo x="21664" y="0"/>
                <wp:lineTo x="-212" y="0"/>
              </wp:wrapPolygon>
            </wp:wrapTight>
            <wp:docPr id="27" name="Рисунок 42" descr="Освещение машин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свещение машины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E8E">
        <w:rPr>
          <w:b/>
        </w:rPr>
        <w:t xml:space="preserve">Освещение </w:t>
      </w:r>
      <w:r w:rsidR="00121E8E" w:rsidRPr="005B51C7">
        <w:t xml:space="preserve">– </w:t>
      </w:r>
      <w:r w:rsidR="00121E8E" w:rsidRPr="0091001F">
        <w:t>базовое оборудование</w:t>
      </w:r>
    </w:p>
    <w:p w:rsidR="00121E8E" w:rsidRPr="008337DE" w:rsidRDefault="00121E8E" w:rsidP="00121E8E">
      <w:pPr>
        <w:pStyle w:val="ae"/>
      </w:pPr>
      <w:r w:rsidRPr="008337DE">
        <w:t xml:space="preserve">Световое оборудование позволяет работать в ночное время или в условиях плохой видимости. </w:t>
      </w:r>
      <w:r>
        <w:t>Здесь используются светодио</w:t>
      </w:r>
      <w:r>
        <w:t>д</w:t>
      </w:r>
      <w:r>
        <w:t>ные лампы, характеризующиеся</w:t>
      </w:r>
      <w:r w:rsidRPr="008337DE">
        <w:t xml:space="preserve"> высокой яркост</w:t>
      </w:r>
      <w:r>
        <w:t>ью</w:t>
      </w:r>
      <w:r w:rsidRPr="008337DE">
        <w:t xml:space="preserve"> и низким п</w:t>
      </w:r>
      <w:r w:rsidRPr="008337DE">
        <w:t>о</w:t>
      </w:r>
      <w:r w:rsidRPr="008337DE">
        <w:t>треблением энергии.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rPr>
          <w:b/>
        </w:rPr>
      </w:pPr>
    </w:p>
    <w:p w:rsidR="00F45122" w:rsidRDefault="00F45122" w:rsidP="00121E8E">
      <w:pPr>
        <w:rPr>
          <w:b/>
        </w:rPr>
      </w:pPr>
    </w:p>
    <w:p w:rsidR="00F45122" w:rsidRDefault="00F45122" w:rsidP="00121E8E">
      <w:pPr>
        <w:rPr>
          <w:b/>
        </w:rPr>
      </w:pPr>
    </w:p>
    <w:p w:rsidR="00A35BED" w:rsidRDefault="00A35BED" w:rsidP="00121E8E">
      <w:pPr>
        <w:rPr>
          <w:b/>
        </w:rPr>
      </w:pPr>
    </w:p>
    <w:p w:rsidR="00F45122" w:rsidRDefault="00F45122" w:rsidP="00121E8E">
      <w:pPr>
        <w:rPr>
          <w:b/>
        </w:rPr>
      </w:pPr>
    </w:p>
    <w:p w:rsidR="00121E8E" w:rsidRPr="0068233A" w:rsidRDefault="00F45122" w:rsidP="00121E8E">
      <w:r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44450</wp:posOffset>
            </wp:positionV>
            <wp:extent cx="1885950" cy="1476375"/>
            <wp:effectExtent l="19050" t="0" r="0" b="0"/>
            <wp:wrapTight wrapText="bothSides">
              <wp:wrapPolygon edited="0">
                <wp:start x="-218" y="0"/>
                <wp:lineTo x="-218" y="21461"/>
                <wp:lineTo x="21600" y="21461"/>
                <wp:lineTo x="21600" y="0"/>
                <wp:lineTo x="-218" y="0"/>
              </wp:wrapPolygon>
            </wp:wrapTight>
            <wp:docPr id="26" name="Рисунок 131" descr="пресс туннель, 6,5фу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пресс туннель, 6,5футо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E8E" w:rsidRPr="0068233A">
        <w:rPr>
          <w:b/>
        </w:rPr>
        <w:t>Пресс-туннель</w:t>
      </w:r>
      <w:r w:rsidR="00121E8E">
        <w:t xml:space="preserve"> – </w:t>
      </w:r>
      <w:r w:rsidR="00121E8E" w:rsidRPr="0068233A">
        <w:t>по</w:t>
      </w:r>
      <w:r w:rsidR="00121E8E">
        <w:t xml:space="preserve"> </w:t>
      </w:r>
      <w:r w:rsidR="00121E8E" w:rsidRPr="0068233A">
        <w:t>запросу</w:t>
      </w:r>
      <w:r w:rsidR="00121E8E">
        <w:t xml:space="preserve"> </w:t>
      </w:r>
    </w:p>
    <w:p w:rsidR="00121E8E" w:rsidRPr="0068233A" w:rsidRDefault="00121E8E" w:rsidP="00121E8E">
      <w:r w:rsidRPr="0068233A">
        <w:t xml:space="preserve">Машина может </w:t>
      </w:r>
      <w:r>
        <w:t>и</w:t>
      </w:r>
      <w:r w:rsidRPr="0068233A">
        <w:t>спользова</w:t>
      </w:r>
      <w:r>
        <w:t>ться с</w:t>
      </w:r>
      <w:r w:rsidRPr="0068233A">
        <w:t xml:space="preserve"> </w:t>
      </w:r>
      <w:proofErr w:type="gramStart"/>
      <w:r w:rsidRPr="0068233A">
        <w:t>пресс-туннелем</w:t>
      </w:r>
      <w:proofErr w:type="gramEnd"/>
      <w:r w:rsidRPr="0068233A">
        <w:t xml:space="preserve"> размером </w:t>
      </w:r>
      <w:r>
        <w:t>6,</w:t>
      </w:r>
      <w:r w:rsidRPr="0068233A">
        <w:t xml:space="preserve">5 или </w:t>
      </w:r>
      <w:r>
        <w:t>8</w:t>
      </w:r>
      <w:r w:rsidRPr="0068233A">
        <w:t xml:space="preserve"> футов. Пресс-туннель можно легко заменить.</w:t>
      </w:r>
    </w:p>
    <w:p w:rsidR="00121E8E" w:rsidRPr="006A66FD" w:rsidRDefault="00121E8E" w:rsidP="00121E8E"/>
    <w:p w:rsidR="00121E8E" w:rsidRDefault="00121E8E" w:rsidP="00121E8E"/>
    <w:p w:rsidR="00121E8E" w:rsidRDefault="00121E8E" w:rsidP="00121E8E"/>
    <w:p w:rsidR="00121E8E" w:rsidRDefault="00121E8E" w:rsidP="00121E8E"/>
    <w:p w:rsidR="00F45122" w:rsidRDefault="00F45122" w:rsidP="00121E8E"/>
    <w:p w:rsidR="00F45122" w:rsidRDefault="00F45122" w:rsidP="00121E8E"/>
    <w:p w:rsidR="00F45122" w:rsidRDefault="00F45122" w:rsidP="00121E8E"/>
    <w:p w:rsidR="00F45122" w:rsidRDefault="00F45122" w:rsidP="00121E8E"/>
    <w:p w:rsidR="00A35BED" w:rsidRDefault="00A35BED" w:rsidP="00121E8E"/>
    <w:p w:rsidR="00F45122" w:rsidRDefault="00F45122" w:rsidP="00121E8E"/>
    <w:p w:rsidR="00121E8E" w:rsidRDefault="00121E8E" w:rsidP="00121E8E">
      <w:r>
        <w:rPr>
          <w:b/>
        </w:rPr>
        <w:t>Складной приемный ш</w:t>
      </w:r>
      <w:r w:rsidRPr="0068233A">
        <w:rPr>
          <w:b/>
        </w:rPr>
        <w:t>нековый</w:t>
      </w:r>
      <w:r>
        <w:t xml:space="preserve"> </w:t>
      </w:r>
      <w:r w:rsidRPr="0068233A">
        <w:rPr>
          <w:b/>
        </w:rPr>
        <w:t>конвейер</w:t>
      </w:r>
      <w:r w:rsidRPr="0068233A">
        <w:t xml:space="preserve"> - по запросу</w:t>
      </w:r>
    </w:p>
    <w:p w:rsidR="00121E8E" w:rsidRPr="0068233A" w:rsidRDefault="00121E8E" w:rsidP="00121E8E">
      <w:r>
        <w:t xml:space="preserve">Приемный шнековый конвейер </w:t>
      </w:r>
      <w:r w:rsidRPr="0068233A">
        <w:t>позволяет наполни</w:t>
      </w:r>
      <w:r>
        <w:t>ть</w:t>
      </w:r>
      <w:r w:rsidRPr="0068233A">
        <w:t xml:space="preserve"> </w:t>
      </w:r>
      <w:r>
        <w:t xml:space="preserve">бункер </w:t>
      </w:r>
      <w:proofErr w:type="spellStart"/>
      <w:r>
        <w:t>плющилки</w:t>
      </w:r>
      <w:proofErr w:type="spellEnd"/>
      <w:r>
        <w:t xml:space="preserve"> </w:t>
      </w:r>
      <w:r w:rsidRPr="0068233A">
        <w:t xml:space="preserve">из транспортного средства без использования </w:t>
      </w:r>
      <w:r>
        <w:t>погрузчика</w:t>
      </w:r>
      <w:r w:rsidRPr="0068233A">
        <w:t>.</w:t>
      </w:r>
    </w:p>
    <w:p w:rsidR="00121E8E" w:rsidRDefault="00121E8E" w:rsidP="00121E8E">
      <w:r>
        <w:t>Шнековый конвейер снабжен механизмом складывания, транспортируется по дорогам общ</w:t>
      </w:r>
      <w:r>
        <w:t>е</w:t>
      </w:r>
      <w:r>
        <w:t xml:space="preserve">го пользования непосредственно на </w:t>
      </w:r>
      <w:proofErr w:type="spellStart"/>
      <w:r>
        <w:t>плющилке</w:t>
      </w:r>
      <w:proofErr w:type="spellEnd"/>
      <w:r>
        <w:t xml:space="preserve">. Переход из транспортного положения в </w:t>
      </w:r>
      <w:proofErr w:type="gramStart"/>
      <w:r>
        <w:t>р</w:t>
      </w:r>
      <w:r>
        <w:t>а</w:t>
      </w:r>
      <w:r>
        <w:t>бочее</w:t>
      </w:r>
      <w:proofErr w:type="gramEnd"/>
      <w:r>
        <w:t xml:space="preserve"> и обратно производится очень легко и быстро.</w:t>
      </w:r>
    </w:p>
    <w:p w:rsidR="00121E8E" w:rsidRPr="0068233A" w:rsidRDefault="00121E8E" w:rsidP="00121E8E"/>
    <w:p w:rsidR="00121E8E" w:rsidRDefault="00121E8E" w:rsidP="00121E8E">
      <w:r>
        <w:rPr>
          <w:noProof/>
        </w:rPr>
        <w:drawing>
          <wp:inline distT="0" distB="0" distL="0" distR="0">
            <wp:extent cx="3076575" cy="1247775"/>
            <wp:effectExtent l="19050" t="0" r="9525" b="0"/>
            <wp:docPr id="14" name="Рисунок 139" descr="Приемный шнековый конвеер с механизмом 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 descr="Приемный шнековый конвеер с механизмом 1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57450" cy="1238250"/>
            <wp:effectExtent l="19050" t="0" r="0" b="0"/>
            <wp:docPr id="9" name="Рисунок 44" descr="Приемный шнековый конвеер с механизм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Приемный шнековый конвеер с механизмом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0869" b="1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E8E" w:rsidRPr="00515FFF" w:rsidRDefault="00121E8E" w:rsidP="00121E8E">
      <w:pPr>
        <w:rPr>
          <w:sz w:val="16"/>
          <w:szCs w:val="16"/>
        </w:rPr>
      </w:pPr>
      <w:r w:rsidRPr="00515FFF">
        <w:rPr>
          <w:sz w:val="16"/>
          <w:szCs w:val="16"/>
        </w:rPr>
        <w:t>Транспортное положение приемного шнекового конвейера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Рабочее </w:t>
      </w:r>
      <w:r w:rsidRPr="00515FFF">
        <w:rPr>
          <w:sz w:val="16"/>
          <w:szCs w:val="16"/>
        </w:rPr>
        <w:t>положение приемного шнекового конвейера</w:t>
      </w:r>
    </w:p>
    <w:p w:rsidR="00121E8E" w:rsidRDefault="00121E8E" w:rsidP="00121E8E"/>
    <w:p w:rsidR="00121E8E" w:rsidRDefault="00121E8E" w:rsidP="00121E8E">
      <w:pPr>
        <w:rPr>
          <w:b/>
        </w:rPr>
      </w:pPr>
    </w:p>
    <w:p w:rsidR="00121E8E" w:rsidRDefault="00121E8E" w:rsidP="00121E8E">
      <w:pPr>
        <w:rPr>
          <w:b/>
        </w:rPr>
      </w:pPr>
    </w:p>
    <w:p w:rsidR="00121E8E" w:rsidRDefault="00121E8E" w:rsidP="00121E8E">
      <w:pPr>
        <w:rPr>
          <w:b/>
        </w:rPr>
      </w:pPr>
    </w:p>
    <w:p w:rsidR="00121E8E" w:rsidRDefault="00121E8E" w:rsidP="00121E8E">
      <w:pPr>
        <w:rPr>
          <w:b/>
        </w:rPr>
      </w:pPr>
    </w:p>
    <w:p w:rsidR="00121E8E" w:rsidRDefault="00121E8E" w:rsidP="00121E8E">
      <w:pPr>
        <w:rPr>
          <w:b/>
        </w:rPr>
      </w:pPr>
    </w:p>
    <w:p w:rsidR="00A35BED" w:rsidRDefault="00A35BED" w:rsidP="00121E8E">
      <w:pPr>
        <w:rPr>
          <w:b/>
        </w:rPr>
      </w:pPr>
    </w:p>
    <w:p w:rsidR="00121E8E" w:rsidRDefault="00121E8E" w:rsidP="00121E8E">
      <w:pPr>
        <w:rPr>
          <w:b/>
        </w:rPr>
      </w:pPr>
    </w:p>
    <w:p w:rsidR="00121E8E" w:rsidRDefault="00121E8E" w:rsidP="00121E8E">
      <w:pPr>
        <w:rPr>
          <w:b/>
        </w:rPr>
      </w:pPr>
    </w:p>
    <w:p w:rsidR="00121E8E" w:rsidRPr="00515FFF" w:rsidRDefault="00121E8E" w:rsidP="00121E8E">
      <w:r w:rsidRPr="00515FFF">
        <w:rPr>
          <w:b/>
        </w:rPr>
        <w:lastRenderedPageBreak/>
        <w:t>Адаптер для побочных продуктов</w:t>
      </w:r>
      <w:r w:rsidRPr="00515FFF">
        <w:t xml:space="preserve"> – по запросу</w:t>
      </w:r>
      <w:r>
        <w:t xml:space="preserve">  </w:t>
      </w:r>
    </w:p>
    <w:p w:rsidR="00121E8E" w:rsidRPr="007A60EC" w:rsidRDefault="00121E8E" w:rsidP="00121E8E">
      <w:pPr>
        <w:pStyle w:val="ae"/>
        <w:rPr>
          <w:rFonts w:cs="Arial"/>
          <w:szCs w:val="18"/>
        </w:rPr>
      </w:pPr>
      <w:r>
        <w:rPr>
          <w:rFonts w:cs="Arial"/>
          <w:szCs w:val="18"/>
        </w:rPr>
        <w:t>П</w:t>
      </w:r>
      <w:r w:rsidRPr="007A60EC">
        <w:rPr>
          <w:rFonts w:cs="Arial"/>
          <w:szCs w:val="18"/>
        </w:rPr>
        <w:t xml:space="preserve">осле замены </w:t>
      </w:r>
      <w:r>
        <w:rPr>
          <w:rFonts w:cs="Arial"/>
          <w:szCs w:val="18"/>
        </w:rPr>
        <w:t>дробильных вальцов на адаптер</w:t>
      </w:r>
      <w:r w:rsidRPr="007A60EC">
        <w:rPr>
          <w:rFonts w:cs="Arial"/>
          <w:szCs w:val="18"/>
        </w:rPr>
        <w:t xml:space="preserve"> для побочных продуктов</w:t>
      </w:r>
      <w:r w:rsidRPr="00130839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м</w:t>
      </w:r>
      <w:r>
        <w:rPr>
          <w:rFonts w:cs="Arial"/>
          <w:szCs w:val="18"/>
        </w:rPr>
        <w:t>а</w:t>
      </w:r>
      <w:r>
        <w:rPr>
          <w:rFonts w:cs="Arial"/>
          <w:szCs w:val="18"/>
        </w:rPr>
        <w:t>шина позволяет</w:t>
      </w:r>
      <w:r w:rsidRPr="007A60EC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пресс</w:t>
      </w:r>
      <w:r>
        <w:rPr>
          <w:rFonts w:cs="Arial"/>
          <w:szCs w:val="18"/>
        </w:rPr>
        <w:t>о</w:t>
      </w:r>
      <w:r>
        <w:rPr>
          <w:rFonts w:cs="Arial"/>
          <w:szCs w:val="18"/>
        </w:rPr>
        <w:t>вать в герметичный рукав ряд побочных продуктов, например, свекловичный</w:t>
      </w:r>
      <w:r w:rsidRPr="007A60EC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жом</w:t>
      </w:r>
      <w:r w:rsidRPr="007A60EC">
        <w:rPr>
          <w:rFonts w:cs="Arial"/>
          <w:szCs w:val="18"/>
        </w:rPr>
        <w:t xml:space="preserve"> и</w:t>
      </w:r>
      <w:r>
        <w:rPr>
          <w:rFonts w:cs="Arial"/>
          <w:szCs w:val="18"/>
        </w:rPr>
        <w:t>ли</w:t>
      </w:r>
      <w:r w:rsidRPr="007A60EC">
        <w:rPr>
          <w:rFonts w:cs="Arial"/>
          <w:szCs w:val="18"/>
        </w:rPr>
        <w:t xml:space="preserve"> пивоваренн</w:t>
      </w:r>
      <w:r>
        <w:rPr>
          <w:rFonts w:cs="Arial"/>
          <w:szCs w:val="18"/>
        </w:rPr>
        <w:t>ую дробину</w:t>
      </w:r>
      <w:r w:rsidRPr="007A60EC">
        <w:rPr>
          <w:rFonts w:cs="Arial"/>
          <w:szCs w:val="18"/>
        </w:rPr>
        <w:t xml:space="preserve">. В </w:t>
      </w:r>
      <w:r>
        <w:rPr>
          <w:rFonts w:cs="Arial"/>
          <w:szCs w:val="18"/>
        </w:rPr>
        <w:t>полиэтиленовых рукавах</w:t>
      </w:r>
      <w:r w:rsidRPr="007A60EC">
        <w:rPr>
          <w:rFonts w:cs="Arial"/>
          <w:szCs w:val="18"/>
        </w:rPr>
        <w:t xml:space="preserve"> можно хранить </w:t>
      </w:r>
      <w:r>
        <w:rPr>
          <w:rFonts w:cs="Arial"/>
          <w:szCs w:val="18"/>
        </w:rPr>
        <w:t xml:space="preserve">также </w:t>
      </w:r>
      <w:r w:rsidRPr="007A60EC">
        <w:rPr>
          <w:rFonts w:cs="Arial"/>
          <w:szCs w:val="18"/>
        </w:rPr>
        <w:t>други</w:t>
      </w:r>
      <w:r>
        <w:rPr>
          <w:rFonts w:cs="Arial"/>
          <w:szCs w:val="18"/>
        </w:rPr>
        <w:t>е</w:t>
      </w:r>
      <w:r w:rsidRPr="007A60EC">
        <w:rPr>
          <w:rFonts w:cs="Arial"/>
          <w:szCs w:val="18"/>
        </w:rPr>
        <w:t xml:space="preserve"> вид</w:t>
      </w:r>
      <w:r>
        <w:rPr>
          <w:rFonts w:cs="Arial"/>
          <w:szCs w:val="18"/>
        </w:rPr>
        <w:t>ы</w:t>
      </w:r>
      <w:r w:rsidRPr="007A60EC">
        <w:rPr>
          <w:rFonts w:cs="Arial"/>
          <w:szCs w:val="18"/>
        </w:rPr>
        <w:t xml:space="preserve"> ко</w:t>
      </w:r>
      <w:r w:rsidRPr="007A60EC">
        <w:rPr>
          <w:rFonts w:cs="Arial"/>
          <w:szCs w:val="18"/>
        </w:rPr>
        <w:t>р</w:t>
      </w:r>
      <w:r w:rsidRPr="007A60EC">
        <w:rPr>
          <w:rFonts w:cs="Arial"/>
          <w:szCs w:val="18"/>
        </w:rPr>
        <w:t>мов и</w:t>
      </w:r>
      <w:r>
        <w:rPr>
          <w:rFonts w:cs="Arial"/>
          <w:szCs w:val="18"/>
        </w:rPr>
        <w:t xml:space="preserve"> </w:t>
      </w:r>
      <w:r w:rsidRPr="007A60EC">
        <w:rPr>
          <w:rFonts w:cs="Arial"/>
          <w:szCs w:val="18"/>
        </w:rPr>
        <w:t>органически</w:t>
      </w:r>
      <w:r>
        <w:rPr>
          <w:rFonts w:cs="Arial"/>
          <w:szCs w:val="18"/>
        </w:rPr>
        <w:t>е</w:t>
      </w:r>
      <w:r w:rsidRPr="007A60EC">
        <w:rPr>
          <w:rFonts w:cs="Arial"/>
          <w:szCs w:val="18"/>
        </w:rPr>
        <w:t xml:space="preserve"> материал</w:t>
      </w:r>
      <w:r>
        <w:rPr>
          <w:rFonts w:cs="Arial"/>
          <w:szCs w:val="18"/>
        </w:rPr>
        <w:t>ы</w:t>
      </w:r>
      <w:r w:rsidRPr="007A60EC">
        <w:rPr>
          <w:rFonts w:cs="Arial"/>
          <w:szCs w:val="18"/>
        </w:rPr>
        <w:t>. Комплект</w:t>
      </w:r>
      <w:r>
        <w:rPr>
          <w:rFonts w:cs="Arial"/>
          <w:szCs w:val="18"/>
        </w:rPr>
        <w:t xml:space="preserve"> адаптера для побочных продуктов</w:t>
      </w:r>
      <w:r w:rsidRPr="007A60EC">
        <w:rPr>
          <w:rFonts w:cs="Arial"/>
          <w:szCs w:val="18"/>
        </w:rPr>
        <w:t xml:space="preserve"> состоит из дозирующ</w:t>
      </w:r>
      <w:r w:rsidRPr="007A60EC">
        <w:rPr>
          <w:rFonts w:cs="Arial"/>
          <w:szCs w:val="18"/>
        </w:rPr>
        <w:t>е</w:t>
      </w:r>
      <w:r w:rsidRPr="007A60EC">
        <w:rPr>
          <w:rFonts w:cs="Arial"/>
          <w:szCs w:val="18"/>
        </w:rPr>
        <w:t>го ротора и регулируемой стенк</w:t>
      </w:r>
      <w:r>
        <w:rPr>
          <w:rFonts w:cs="Arial"/>
          <w:szCs w:val="18"/>
        </w:rPr>
        <w:t xml:space="preserve">и, которые обеспечивают корректное </w:t>
      </w:r>
      <w:r w:rsidRPr="007A60EC">
        <w:rPr>
          <w:rFonts w:cs="Arial"/>
          <w:szCs w:val="18"/>
        </w:rPr>
        <w:t>дозир</w:t>
      </w:r>
      <w:r>
        <w:rPr>
          <w:rFonts w:cs="Arial"/>
          <w:szCs w:val="18"/>
        </w:rPr>
        <w:t>ование прессуемой ма</w:t>
      </w:r>
      <w:r>
        <w:rPr>
          <w:rFonts w:cs="Arial"/>
          <w:szCs w:val="18"/>
        </w:rPr>
        <w:t>с</w:t>
      </w:r>
      <w:r>
        <w:rPr>
          <w:rFonts w:cs="Arial"/>
          <w:szCs w:val="18"/>
        </w:rPr>
        <w:t>сы в п</w:t>
      </w:r>
      <w:r w:rsidRPr="007A60EC">
        <w:rPr>
          <w:rFonts w:cs="Arial"/>
          <w:szCs w:val="18"/>
        </w:rPr>
        <w:t>ресс</w:t>
      </w:r>
      <w:r>
        <w:rPr>
          <w:rFonts w:cs="Arial"/>
          <w:szCs w:val="18"/>
        </w:rPr>
        <w:t>-туннель</w:t>
      </w:r>
      <w:r w:rsidRPr="007A60EC">
        <w:rPr>
          <w:rFonts w:cs="Arial"/>
          <w:szCs w:val="18"/>
        </w:rPr>
        <w:t xml:space="preserve"> в соо</w:t>
      </w:r>
      <w:r w:rsidRPr="007A60EC">
        <w:rPr>
          <w:rFonts w:cs="Arial"/>
          <w:szCs w:val="18"/>
        </w:rPr>
        <w:t>т</w:t>
      </w:r>
      <w:r w:rsidRPr="007A60EC">
        <w:rPr>
          <w:rFonts w:cs="Arial"/>
          <w:szCs w:val="18"/>
        </w:rPr>
        <w:t xml:space="preserve">ветствии с </w:t>
      </w:r>
      <w:r>
        <w:rPr>
          <w:rFonts w:cs="Arial"/>
          <w:szCs w:val="18"/>
        </w:rPr>
        <w:t xml:space="preserve">типом </w:t>
      </w:r>
      <w:r w:rsidRPr="007A60EC">
        <w:rPr>
          <w:rFonts w:cs="Arial"/>
          <w:szCs w:val="18"/>
        </w:rPr>
        <w:t>обрабатываем</w:t>
      </w:r>
      <w:r>
        <w:rPr>
          <w:rFonts w:cs="Arial"/>
          <w:szCs w:val="18"/>
        </w:rPr>
        <w:t>ого</w:t>
      </w:r>
      <w:r w:rsidRPr="007A60EC">
        <w:rPr>
          <w:rFonts w:cs="Arial"/>
          <w:szCs w:val="18"/>
        </w:rPr>
        <w:t xml:space="preserve"> матери</w:t>
      </w:r>
      <w:r w:rsidRPr="007A60EC">
        <w:rPr>
          <w:rFonts w:cs="Arial"/>
          <w:szCs w:val="18"/>
        </w:rPr>
        <w:t>а</w:t>
      </w:r>
      <w:r w:rsidRPr="007A60EC">
        <w:rPr>
          <w:rFonts w:cs="Arial"/>
          <w:szCs w:val="18"/>
        </w:rPr>
        <w:t>л</w:t>
      </w:r>
      <w:r>
        <w:rPr>
          <w:rFonts w:cs="Arial"/>
          <w:szCs w:val="18"/>
        </w:rPr>
        <w:t>а</w:t>
      </w:r>
      <w:r w:rsidRPr="007A60EC">
        <w:rPr>
          <w:rFonts w:cs="Arial"/>
          <w:szCs w:val="18"/>
        </w:rPr>
        <w:t>.</w:t>
      </w:r>
    </w:p>
    <w:p w:rsidR="00121E8E" w:rsidRDefault="00121E8E" w:rsidP="00121E8E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110490</wp:posOffset>
            </wp:positionV>
            <wp:extent cx="2540000" cy="1905000"/>
            <wp:effectExtent l="19050" t="0" r="0" b="0"/>
            <wp:wrapTight wrapText="bothSides">
              <wp:wrapPolygon edited="0">
                <wp:start x="-162" y="0"/>
                <wp:lineTo x="-162" y="21384"/>
                <wp:lineTo x="21546" y="21384"/>
                <wp:lineTo x="21546" y="0"/>
                <wp:lineTo x="-162" y="0"/>
              </wp:wrapPolygon>
            </wp:wrapTight>
            <wp:docPr id="25" name="Рисунок 144" descr="Адаптер для упаковки побочных продукт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 descr="Адаптер для упаковки побочных продуктов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110490</wp:posOffset>
            </wp:positionV>
            <wp:extent cx="2314575" cy="1905000"/>
            <wp:effectExtent l="19050" t="0" r="9525" b="0"/>
            <wp:wrapTight wrapText="bothSides">
              <wp:wrapPolygon edited="0">
                <wp:start x="-178" y="0"/>
                <wp:lineTo x="-178" y="21384"/>
                <wp:lineTo x="21689" y="21384"/>
                <wp:lineTo x="21689" y="0"/>
                <wp:lineTo x="-178" y="0"/>
              </wp:wrapPolygon>
            </wp:wrapTight>
            <wp:docPr id="24" name="Рисунок 143" descr="Адаптер для упаковки побочных продук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 descr="Адаптер для упаковки побочных продуктов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E8E" w:rsidRDefault="00121E8E" w:rsidP="00121E8E"/>
    <w:p w:rsidR="00121E8E" w:rsidRPr="006A66FD" w:rsidRDefault="00121E8E" w:rsidP="00121E8E"/>
    <w:p w:rsidR="00121E8E" w:rsidRDefault="00121E8E" w:rsidP="00121E8E"/>
    <w:p w:rsidR="00121E8E" w:rsidRDefault="00121E8E" w:rsidP="00121E8E"/>
    <w:p w:rsidR="00121E8E" w:rsidRDefault="00121E8E" w:rsidP="00121E8E"/>
    <w:p w:rsidR="00121E8E" w:rsidRPr="008D6E04" w:rsidRDefault="00121E8E" w:rsidP="00121E8E">
      <w:pPr>
        <w:rPr>
          <w:sz w:val="16"/>
          <w:szCs w:val="16"/>
        </w:rPr>
      </w:pPr>
      <w:r>
        <w:tab/>
      </w:r>
      <w:r>
        <w:rPr>
          <w:sz w:val="16"/>
          <w:szCs w:val="16"/>
        </w:rPr>
        <w:t>Регулируемая стенка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Дозирующий ротор</w:t>
      </w:r>
    </w:p>
    <w:p w:rsidR="00121E8E" w:rsidRDefault="00121E8E" w:rsidP="00121E8E">
      <w:pPr>
        <w:rPr>
          <w:b/>
        </w:rPr>
      </w:pPr>
    </w:p>
    <w:p w:rsidR="00121E8E" w:rsidRPr="0078636F" w:rsidRDefault="00121E8E" w:rsidP="00121E8E">
      <w:pPr>
        <w:rPr>
          <w:b/>
        </w:rPr>
      </w:pPr>
      <w:r w:rsidRPr="0078636F">
        <w:rPr>
          <w:b/>
        </w:rPr>
        <w:t>Турникеты для дозирования</w:t>
      </w:r>
      <w:r w:rsidRPr="0078636F">
        <w:t xml:space="preserve"> – </w:t>
      </w:r>
      <w:r w:rsidRPr="0068233A">
        <w:t>по</w:t>
      </w:r>
      <w:r>
        <w:t xml:space="preserve"> </w:t>
      </w:r>
      <w:r w:rsidRPr="0068233A">
        <w:t>запросу</w:t>
      </w:r>
    </w:p>
    <w:p w:rsidR="00121E8E" w:rsidRDefault="00121E8E" w:rsidP="00121E8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29845</wp:posOffset>
            </wp:positionV>
            <wp:extent cx="2239645" cy="1609725"/>
            <wp:effectExtent l="19050" t="0" r="8255" b="0"/>
            <wp:wrapTight wrapText="bothSides">
              <wp:wrapPolygon edited="0">
                <wp:start x="-184" y="0"/>
                <wp:lineTo x="-184" y="21472"/>
                <wp:lineTo x="21680" y="21472"/>
                <wp:lineTo x="21680" y="0"/>
                <wp:lineTo x="-184" y="0"/>
              </wp:wrapPolygon>
            </wp:wrapTight>
            <wp:docPr id="23" name="Рисунок 46" descr="Турникет для доз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Турникет для дозировани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М</w:t>
      </w:r>
      <w:r w:rsidRPr="00115E57">
        <w:t xml:space="preserve">ашины </w:t>
      </w:r>
      <w:r>
        <w:t xml:space="preserve"> с </w:t>
      </w:r>
      <w:r w:rsidRPr="00115E57">
        <w:t>турникет</w:t>
      </w:r>
      <w:r>
        <w:t>ами для дозирования</w:t>
      </w:r>
      <w:r w:rsidRPr="00115E57">
        <w:t xml:space="preserve"> </w:t>
      </w:r>
      <w:r>
        <w:t>в большей степени оснащены автоматизацией. Наличие материала в б</w:t>
      </w:r>
      <w:r w:rsidRPr="00115E57">
        <w:t>ункер</w:t>
      </w:r>
      <w:r>
        <w:t xml:space="preserve">е </w:t>
      </w:r>
      <w:proofErr w:type="spellStart"/>
      <w:r>
        <w:t>плющилки</w:t>
      </w:r>
      <w:proofErr w:type="spellEnd"/>
      <w:r>
        <w:t xml:space="preserve"> контролируется при помощи</w:t>
      </w:r>
      <w:r w:rsidRPr="00115E57">
        <w:t xml:space="preserve"> емкостно</w:t>
      </w:r>
      <w:r>
        <w:t>го датчика. Положение др</w:t>
      </w:r>
      <w:r>
        <w:t>о</w:t>
      </w:r>
      <w:r>
        <w:t>бильных вальцо</w:t>
      </w:r>
      <w:r w:rsidRPr="00115E57">
        <w:t xml:space="preserve">в контролируется с помощью датчиков </w:t>
      </w:r>
      <w:r>
        <w:t>системы мгновенного</w:t>
      </w:r>
      <w:r w:rsidRPr="00115E57">
        <w:t xml:space="preserve"> отскока. </w:t>
      </w:r>
      <w:r>
        <w:t>Также и</w:t>
      </w:r>
      <w:r w:rsidRPr="00115E57">
        <w:t>змер</w:t>
      </w:r>
      <w:r>
        <w:t>я</w:t>
      </w:r>
      <w:r>
        <w:t xml:space="preserve">ется </w:t>
      </w:r>
      <w:r w:rsidRPr="00115E57">
        <w:t xml:space="preserve">скорость вращения дробильных </w:t>
      </w:r>
      <w:r>
        <w:t>вальцов и вращение турник</w:t>
      </w:r>
      <w:r>
        <w:t>е</w:t>
      </w:r>
      <w:r>
        <w:t>тов</w:t>
      </w:r>
      <w:r w:rsidRPr="00115E57">
        <w:t xml:space="preserve">. </w:t>
      </w:r>
      <w:r>
        <w:t>С</w:t>
      </w:r>
      <w:r w:rsidRPr="00115E57">
        <w:t xml:space="preserve"> помощью</w:t>
      </w:r>
      <w:r>
        <w:t xml:space="preserve"> импульсного лопастного</w:t>
      </w:r>
      <w:r w:rsidRPr="00115E57">
        <w:t xml:space="preserve"> счетчика </w:t>
      </w:r>
      <w:r>
        <w:t xml:space="preserve"> потока </w:t>
      </w:r>
      <w:r w:rsidRPr="00115E57">
        <w:t>и</w:t>
      </w:r>
      <w:r w:rsidRPr="00115E57">
        <w:t>з</w:t>
      </w:r>
      <w:r w:rsidRPr="00115E57">
        <w:t>мер</w:t>
      </w:r>
      <w:r>
        <w:t xml:space="preserve">яется актуальный </w:t>
      </w:r>
      <w:r w:rsidRPr="00115E57">
        <w:t xml:space="preserve"> </w:t>
      </w:r>
      <w:r>
        <w:t>поток</w:t>
      </w:r>
      <w:r w:rsidRPr="00115E57">
        <w:t xml:space="preserve"> консервант</w:t>
      </w:r>
      <w:r>
        <w:t xml:space="preserve">а. Благодаря </w:t>
      </w:r>
      <w:r w:rsidRPr="00115E57">
        <w:t>извес</w:t>
      </w:r>
      <w:r w:rsidRPr="00115E57">
        <w:t>т</w:t>
      </w:r>
      <w:r w:rsidRPr="00115E57">
        <w:t>н</w:t>
      </w:r>
      <w:r>
        <w:t>ому</w:t>
      </w:r>
      <w:r w:rsidRPr="00115E57">
        <w:t xml:space="preserve"> геометрическ</w:t>
      </w:r>
      <w:r>
        <w:t xml:space="preserve">ому </w:t>
      </w:r>
      <w:r w:rsidRPr="00115E57">
        <w:t>объем</w:t>
      </w:r>
      <w:r>
        <w:t>у</w:t>
      </w:r>
      <w:r w:rsidRPr="00115E57">
        <w:t xml:space="preserve"> </w:t>
      </w:r>
      <w:r>
        <w:t>дозирующего ротора и изм</w:t>
      </w:r>
      <w:r>
        <w:t>е</w:t>
      </w:r>
      <w:r>
        <w:t xml:space="preserve">рению его скорости </w:t>
      </w:r>
      <w:r w:rsidRPr="00115E57">
        <w:t xml:space="preserve">блок управления </w:t>
      </w:r>
      <w:proofErr w:type="spellStart"/>
      <w:r>
        <w:t>плющилки</w:t>
      </w:r>
      <w:proofErr w:type="spellEnd"/>
      <w:r>
        <w:t xml:space="preserve"> ра</w:t>
      </w:r>
      <w:r>
        <w:t>с</w:t>
      </w:r>
      <w:r>
        <w:t>считывает производительность</w:t>
      </w:r>
      <w:r w:rsidRPr="00115E57">
        <w:t xml:space="preserve"> машины. После </w:t>
      </w:r>
      <w:r>
        <w:t>подачи</w:t>
      </w:r>
      <w:r w:rsidRPr="00115E57">
        <w:t xml:space="preserve"> требуемой дозы консерванта на 1 тонну</w:t>
      </w:r>
      <w:r>
        <w:t xml:space="preserve"> обрабатыва</w:t>
      </w:r>
      <w:r>
        <w:t>е</w:t>
      </w:r>
      <w:r>
        <w:t>мого материала</w:t>
      </w:r>
      <w:r w:rsidRPr="00115E57">
        <w:t>, блок управления управляет насосом консервант</w:t>
      </w:r>
      <w:r>
        <w:t>а</w:t>
      </w:r>
      <w:r w:rsidRPr="00115E57">
        <w:t xml:space="preserve">, </w:t>
      </w:r>
      <w:r>
        <w:t>чтобы максимально точно собл</w:t>
      </w:r>
      <w:r>
        <w:t>ю</w:t>
      </w:r>
      <w:r>
        <w:t xml:space="preserve">далась рассчитанная для заданной производительности </w:t>
      </w:r>
      <w:r w:rsidRPr="00115E57">
        <w:t>доза</w:t>
      </w:r>
      <w:r>
        <w:t>. Если зерно</w:t>
      </w:r>
      <w:r w:rsidRPr="00115E57">
        <w:t xml:space="preserve"> в </w:t>
      </w:r>
      <w:r>
        <w:t>бункере</w:t>
      </w:r>
      <w:r w:rsidRPr="00115E57">
        <w:t xml:space="preserve"> </w:t>
      </w:r>
      <w:r>
        <w:t>з</w:t>
      </w:r>
      <w:r>
        <w:t>а</w:t>
      </w:r>
      <w:r>
        <w:t xml:space="preserve">канчивается, </w:t>
      </w:r>
      <w:r w:rsidRPr="00115E57">
        <w:t xml:space="preserve"> автоматически выключ</w:t>
      </w:r>
      <w:r>
        <w:t>ае</w:t>
      </w:r>
      <w:r w:rsidRPr="00115E57">
        <w:t xml:space="preserve">тся </w:t>
      </w:r>
      <w:r>
        <w:t>насос</w:t>
      </w:r>
      <w:r w:rsidRPr="00115E57">
        <w:t xml:space="preserve"> консервант</w:t>
      </w:r>
      <w:r>
        <w:t>а</w:t>
      </w:r>
      <w:r w:rsidRPr="00115E57">
        <w:t xml:space="preserve"> до </w:t>
      </w:r>
      <w:r>
        <w:t xml:space="preserve">следующего заполнения </w:t>
      </w:r>
      <w:r w:rsidRPr="00115E57">
        <w:t xml:space="preserve">бункера. </w:t>
      </w:r>
      <w:r>
        <w:t>Насос консе</w:t>
      </w:r>
      <w:r>
        <w:t>р</w:t>
      </w:r>
      <w:r>
        <w:t>ванта также останавливается</w:t>
      </w:r>
      <w:r w:rsidRPr="00115E57">
        <w:t>, когда остан</w:t>
      </w:r>
      <w:r>
        <w:t xml:space="preserve">авливается </w:t>
      </w:r>
      <w:r w:rsidRPr="00115E57">
        <w:t>дозиров</w:t>
      </w:r>
      <w:r>
        <w:t xml:space="preserve">очный ротор турникета. 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51435</wp:posOffset>
            </wp:positionV>
            <wp:extent cx="1438275" cy="1581150"/>
            <wp:effectExtent l="19050" t="0" r="9525" b="0"/>
            <wp:wrapTight wrapText="bothSides">
              <wp:wrapPolygon edited="0">
                <wp:start x="-286" y="0"/>
                <wp:lineTo x="-286" y="21340"/>
                <wp:lineTo x="21743" y="21340"/>
                <wp:lineTo x="21743" y="0"/>
                <wp:lineTo x="-286" y="0"/>
              </wp:wrapPolygon>
            </wp:wrapTight>
            <wp:docPr id="22" name="Рисунок 6" descr="Подьемник мешко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одьемник мешков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45AF">
        <w:rPr>
          <w:b/>
        </w:rPr>
        <w:t>Подъемник мешков -</w:t>
      </w:r>
      <w:r>
        <w:t xml:space="preserve"> </w:t>
      </w:r>
      <w:r w:rsidRPr="0068233A">
        <w:t>по</w:t>
      </w:r>
      <w:r>
        <w:t xml:space="preserve"> </w:t>
      </w:r>
      <w:r w:rsidRPr="0068233A">
        <w:t>запросу</w:t>
      </w:r>
    </w:p>
    <w:p w:rsidR="00121E8E" w:rsidRDefault="00121E8E" w:rsidP="00121E8E">
      <w:pPr>
        <w:pStyle w:val="ae"/>
      </w:pPr>
      <w:r>
        <w:t>Подъемник мешков  применяется, в основном,  для туннелей большого диаметра, на которых используется тяжелый мешок. Подъемник обле</w:t>
      </w:r>
      <w:r>
        <w:t>г</w:t>
      </w:r>
      <w:r>
        <w:t>чает надевание мешка на пресс-туннель.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A35BED" w:rsidRDefault="00A35BED" w:rsidP="00121E8E">
      <w:pPr>
        <w:pStyle w:val="ae"/>
        <w:rPr>
          <w:b/>
        </w:rPr>
      </w:pPr>
    </w:p>
    <w:p w:rsidR="00A35BED" w:rsidRDefault="00A35BED" w:rsidP="00121E8E">
      <w:pPr>
        <w:pStyle w:val="ae"/>
        <w:rPr>
          <w:b/>
        </w:rPr>
      </w:pPr>
    </w:p>
    <w:p w:rsidR="00A35BED" w:rsidRDefault="00A35BED" w:rsidP="00121E8E">
      <w:pPr>
        <w:pStyle w:val="ae"/>
        <w:rPr>
          <w:b/>
        </w:rPr>
      </w:pPr>
    </w:p>
    <w:p w:rsidR="00A35BED" w:rsidRDefault="00A35BED" w:rsidP="00121E8E">
      <w:pPr>
        <w:pStyle w:val="ae"/>
        <w:rPr>
          <w:b/>
        </w:rPr>
      </w:pPr>
    </w:p>
    <w:p w:rsidR="00A35BED" w:rsidRDefault="00A35BED" w:rsidP="00121E8E">
      <w:pPr>
        <w:pStyle w:val="ae"/>
        <w:rPr>
          <w:b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05C226E5" wp14:editId="045AC735">
            <wp:simplePos x="0" y="0"/>
            <wp:positionH relativeFrom="column">
              <wp:posOffset>3968115</wp:posOffset>
            </wp:positionH>
            <wp:positionV relativeFrom="paragraph">
              <wp:posOffset>-399415</wp:posOffset>
            </wp:positionV>
            <wp:extent cx="1933575" cy="1390650"/>
            <wp:effectExtent l="0" t="0" r="0" b="0"/>
            <wp:wrapTight wrapText="bothSides">
              <wp:wrapPolygon edited="0">
                <wp:start x="0" y="0"/>
                <wp:lineTo x="0" y="21304"/>
                <wp:lineTo x="21494" y="21304"/>
                <wp:lineTo x="21494" y="0"/>
                <wp:lineTo x="0" y="0"/>
              </wp:wrapPolygon>
            </wp:wrapTight>
            <wp:docPr id="21" name="Рисунок 51" descr="решето в бун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решето в бункер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121E8E" w:rsidRDefault="00121E8E" w:rsidP="00121E8E">
      <w:pPr>
        <w:pStyle w:val="ae"/>
      </w:pPr>
      <w:r>
        <w:rPr>
          <w:b/>
        </w:rPr>
        <w:t>Сито в бункер</w:t>
      </w:r>
      <w:r w:rsidRPr="005B51C7">
        <w:t xml:space="preserve"> – </w:t>
      </w:r>
      <w:r w:rsidRPr="0068233A">
        <w:t>по</w:t>
      </w:r>
      <w:r>
        <w:t xml:space="preserve"> </w:t>
      </w:r>
      <w:r w:rsidRPr="0068233A">
        <w:t>запросу</w:t>
      </w:r>
    </w:p>
    <w:p w:rsidR="00121E8E" w:rsidRPr="00DC3F10" w:rsidRDefault="00121E8E" w:rsidP="00121E8E">
      <w:pPr>
        <w:pStyle w:val="ae"/>
      </w:pPr>
      <w:r w:rsidRPr="00DC3F10">
        <w:t>Сито в бункер защищает дробильн</w:t>
      </w:r>
      <w:r>
        <w:t>ые вальцы</w:t>
      </w:r>
      <w:r w:rsidRPr="00DC3F10">
        <w:t xml:space="preserve"> от попадания п</w:t>
      </w:r>
      <w:r w:rsidRPr="00DC3F10">
        <w:t>о</w:t>
      </w:r>
      <w:r w:rsidRPr="00DC3F10">
        <w:t>сторонних пред</w:t>
      </w:r>
      <w:r>
        <w:t>метов - веток, камней, листьев</w:t>
      </w:r>
      <w:r w:rsidRPr="00DC3F10">
        <w:t>.</w:t>
      </w:r>
      <w:r>
        <w:t xml:space="preserve">.. 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  <w:rPr>
          <w:b/>
        </w:rPr>
      </w:pPr>
    </w:p>
    <w:p w:rsidR="00121E8E" w:rsidRDefault="00121E8E" w:rsidP="00121E8E">
      <w:pPr>
        <w:pStyle w:val="ae"/>
        <w:rPr>
          <w:b/>
        </w:rPr>
      </w:pPr>
    </w:p>
    <w:p w:rsidR="00121E8E" w:rsidRDefault="00121E8E" w:rsidP="00121E8E">
      <w:pPr>
        <w:pStyle w:val="ae"/>
        <w:rPr>
          <w:b/>
        </w:rPr>
      </w:pPr>
    </w:p>
    <w:p w:rsidR="00121E8E" w:rsidRDefault="00121E8E" w:rsidP="00121E8E">
      <w:pPr>
        <w:pStyle w:val="ae"/>
        <w:rPr>
          <w:b/>
        </w:rPr>
      </w:pPr>
    </w:p>
    <w:p w:rsidR="00121E8E" w:rsidRDefault="00121E8E" w:rsidP="00121E8E">
      <w:pPr>
        <w:pStyle w:val="ae"/>
        <w:rPr>
          <w:b/>
        </w:rPr>
      </w:pPr>
    </w:p>
    <w:p w:rsidR="00121E8E" w:rsidRDefault="00121E8E" w:rsidP="00121E8E">
      <w:pPr>
        <w:pStyle w:val="ae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94615</wp:posOffset>
            </wp:positionV>
            <wp:extent cx="1752600" cy="1304925"/>
            <wp:effectExtent l="19050" t="0" r="0" b="0"/>
            <wp:wrapTight wrapText="bothSides">
              <wp:wrapPolygon edited="0">
                <wp:start x="-235" y="0"/>
                <wp:lineTo x="-235" y="21442"/>
                <wp:lineTo x="21600" y="21442"/>
                <wp:lineTo x="21600" y="0"/>
                <wp:lineTo x="-235" y="0"/>
              </wp:wrapPolygon>
            </wp:wrapTight>
            <wp:docPr id="20" name="Рисунок 60" descr="Магниты в бунке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Магниты в бункер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E8E" w:rsidRDefault="00121E8E" w:rsidP="00121E8E">
      <w:pPr>
        <w:pStyle w:val="ae"/>
      </w:pPr>
      <w:r>
        <w:rPr>
          <w:b/>
        </w:rPr>
        <w:t xml:space="preserve">Магниты </w:t>
      </w:r>
      <w:r w:rsidRPr="005B51C7">
        <w:t xml:space="preserve">– </w:t>
      </w:r>
      <w:r w:rsidRPr="0068233A">
        <w:t>по</w:t>
      </w:r>
      <w:r>
        <w:t xml:space="preserve"> </w:t>
      </w:r>
      <w:r w:rsidRPr="0068233A">
        <w:t>запросу</w:t>
      </w:r>
    </w:p>
    <w:p w:rsidR="00121E8E" w:rsidRPr="00DC3F10" w:rsidRDefault="00121E8E" w:rsidP="00121E8E">
      <w:pPr>
        <w:pStyle w:val="ae"/>
      </w:pPr>
      <w:r w:rsidRPr="00DC3F10">
        <w:t>Магни</w:t>
      </w:r>
      <w:r>
        <w:t>ты защищаю</w:t>
      </w:r>
      <w:r w:rsidRPr="00DC3F10">
        <w:t xml:space="preserve">т </w:t>
      </w:r>
      <w:r>
        <w:t xml:space="preserve">вальцы </w:t>
      </w:r>
      <w:proofErr w:type="spellStart"/>
      <w:r>
        <w:t>плющилки</w:t>
      </w:r>
      <w:proofErr w:type="spellEnd"/>
      <w:r>
        <w:t xml:space="preserve"> </w:t>
      </w:r>
      <w:r w:rsidRPr="00DC3F10">
        <w:t>от проникновения пост</w:t>
      </w:r>
      <w:r w:rsidRPr="00DC3F10">
        <w:t>о</w:t>
      </w:r>
      <w:r w:rsidRPr="00DC3F10">
        <w:t>ронних м</w:t>
      </w:r>
      <w:r w:rsidRPr="00DC3F10">
        <w:t>е</w:t>
      </w:r>
      <w:r w:rsidRPr="00DC3F10">
        <w:t>таллических предметов.</w:t>
      </w:r>
      <w:r w:rsidRPr="00C1571E">
        <w:rPr>
          <w:b/>
          <w:noProof/>
          <w:lang w:eastAsia="ru-RU"/>
        </w:rPr>
        <w:t xml:space="preserve"> 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111760</wp:posOffset>
            </wp:positionV>
            <wp:extent cx="1628775" cy="1543050"/>
            <wp:effectExtent l="19050" t="0" r="9525" b="0"/>
            <wp:wrapTight wrapText="bothSides">
              <wp:wrapPolygon edited="0">
                <wp:start x="-253" y="0"/>
                <wp:lineTo x="-253" y="21333"/>
                <wp:lineTo x="21726" y="21333"/>
                <wp:lineTo x="21726" y="0"/>
                <wp:lineTo x="-253" y="0"/>
              </wp:wrapPolygon>
            </wp:wrapTight>
            <wp:docPr id="19" name="Рисунок 85" descr="Баррель для вод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Баррель для воды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E8E" w:rsidRDefault="00121E8E" w:rsidP="00121E8E">
      <w:pPr>
        <w:pStyle w:val="ae"/>
      </w:pPr>
      <w:r>
        <w:rPr>
          <w:b/>
        </w:rPr>
        <w:t>Бочка для воды</w:t>
      </w:r>
      <w:r w:rsidRPr="005B51C7">
        <w:t xml:space="preserve"> – </w:t>
      </w:r>
      <w:r w:rsidRPr="0091001F">
        <w:t>базовое оборудование</w:t>
      </w:r>
    </w:p>
    <w:p w:rsidR="00121E8E" w:rsidRPr="00DC3F10" w:rsidRDefault="00121E8E" w:rsidP="00121E8E">
      <w:pPr>
        <w:pStyle w:val="ae"/>
      </w:pPr>
      <w:r w:rsidRPr="008337DE">
        <w:t xml:space="preserve">При работе </w:t>
      </w:r>
      <w:proofErr w:type="spellStart"/>
      <w:r>
        <w:t>плющилки</w:t>
      </w:r>
      <w:proofErr w:type="spellEnd"/>
      <w:r>
        <w:t xml:space="preserve"> </w:t>
      </w:r>
      <w:r w:rsidRPr="008337DE">
        <w:t xml:space="preserve"> консервант</w:t>
      </w:r>
      <w:r>
        <w:t xml:space="preserve"> </w:t>
      </w:r>
      <w:r w:rsidRPr="008337DE">
        <w:t xml:space="preserve">может </w:t>
      </w:r>
      <w:r>
        <w:t>попасть на</w:t>
      </w:r>
      <w:r w:rsidRPr="008337DE">
        <w:t xml:space="preserve"> </w:t>
      </w:r>
      <w:r>
        <w:t>кожу рук</w:t>
      </w:r>
      <w:r w:rsidRPr="008337DE">
        <w:t xml:space="preserve"> </w:t>
      </w:r>
      <w:r>
        <w:t>оп</w:t>
      </w:r>
      <w:r>
        <w:t>е</w:t>
      </w:r>
      <w:r>
        <w:t xml:space="preserve">ратора. Во избежание болезненных последствий такого контакта </w:t>
      </w:r>
      <w:r w:rsidRPr="008337DE">
        <w:t xml:space="preserve">на </w:t>
      </w:r>
      <w:r>
        <w:t xml:space="preserve">машину </w:t>
      </w:r>
      <w:r w:rsidRPr="008337DE">
        <w:t xml:space="preserve">помещают </w:t>
      </w:r>
      <w:r>
        <w:t>бочку для</w:t>
      </w:r>
      <w:r w:rsidRPr="008337DE">
        <w:t xml:space="preserve"> пресной воды, чтобы </w:t>
      </w:r>
      <w:r>
        <w:t>у оператора б</w:t>
      </w:r>
      <w:r>
        <w:t>ы</w:t>
      </w:r>
      <w:r>
        <w:t>ла возможность быстро вымыть</w:t>
      </w:r>
      <w:r w:rsidRPr="008337DE">
        <w:t xml:space="preserve"> рук</w:t>
      </w:r>
      <w:r>
        <w:t>и</w:t>
      </w:r>
      <w:r w:rsidRPr="008337DE">
        <w:t>.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  <w:r>
        <w:rPr>
          <w:b/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-142875</wp:posOffset>
            </wp:positionV>
            <wp:extent cx="2371725" cy="1181100"/>
            <wp:effectExtent l="19050" t="0" r="9525" b="0"/>
            <wp:wrapTight wrapText="bothSides">
              <wp:wrapPolygon edited="0">
                <wp:start x="-173" y="0"/>
                <wp:lineTo x="-173" y="21252"/>
                <wp:lineTo x="21687" y="21252"/>
                <wp:lineTo x="21687" y="0"/>
                <wp:lineTo x="-173" y="0"/>
              </wp:wrapPolygon>
            </wp:wrapTight>
            <wp:docPr id="18" name="Рисунок 56" descr="Расширения бункер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Расширения бункера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Расширения бункера</w:t>
      </w:r>
      <w:r w:rsidRPr="005B51C7">
        <w:t xml:space="preserve"> – </w:t>
      </w:r>
      <w:r w:rsidRPr="0068233A">
        <w:t>по</w:t>
      </w:r>
      <w:r>
        <w:t xml:space="preserve"> </w:t>
      </w:r>
      <w:r w:rsidRPr="0068233A">
        <w:t>запросу</w:t>
      </w:r>
    </w:p>
    <w:p w:rsidR="00121E8E" w:rsidRDefault="00121E8E" w:rsidP="00121E8E">
      <w:pPr>
        <w:pStyle w:val="ae"/>
      </w:pPr>
      <w:r>
        <w:t>Расширения бункера расширяют края бункера, что по</w:t>
      </w:r>
      <w:r>
        <w:t>з</w:t>
      </w:r>
      <w:r>
        <w:t>воляет применять фронтальные погрузчики с более ш</w:t>
      </w:r>
      <w:r>
        <w:t>и</w:t>
      </w:r>
      <w:r>
        <w:t>роким ковшом.</w:t>
      </w:r>
    </w:p>
    <w:p w:rsidR="00121E8E" w:rsidRDefault="00121E8E" w:rsidP="00121E8E">
      <w:pPr>
        <w:pStyle w:val="ae"/>
        <w:rPr>
          <w:b/>
        </w:rPr>
      </w:pPr>
    </w:p>
    <w:p w:rsidR="00121E8E" w:rsidRDefault="00121E8E" w:rsidP="00121E8E">
      <w:pPr>
        <w:pStyle w:val="ae"/>
        <w:rPr>
          <w:b/>
        </w:rPr>
      </w:pPr>
    </w:p>
    <w:p w:rsidR="00121E8E" w:rsidRDefault="00121E8E" w:rsidP="00121E8E">
      <w:pPr>
        <w:pStyle w:val="ae"/>
        <w:rPr>
          <w:b/>
        </w:rPr>
      </w:pPr>
    </w:p>
    <w:p w:rsidR="00121E8E" w:rsidRDefault="00121E8E" w:rsidP="00121E8E">
      <w:pPr>
        <w:pStyle w:val="ae"/>
        <w:rPr>
          <w:b/>
        </w:rPr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Pr="00A526BF" w:rsidRDefault="00121E8E" w:rsidP="00121E8E">
      <w:pPr>
        <w:ind w:left="-993"/>
        <w:rPr>
          <w:color w:val="000000"/>
        </w:rPr>
      </w:pPr>
    </w:p>
    <w:p w:rsidR="00E40F5A" w:rsidRPr="00121E8E" w:rsidRDefault="00E40F5A" w:rsidP="00121E8E"/>
    <w:sectPr w:rsidR="00E40F5A" w:rsidRPr="00121E8E" w:rsidSect="00A35BED">
      <w:headerReference w:type="default" r:id="rId31"/>
      <w:footerReference w:type="default" r:id="rId32"/>
      <w:pgSz w:w="11906" w:h="16838"/>
      <w:pgMar w:top="1104" w:right="566" w:bottom="1134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A9C" w:rsidRDefault="00103A9C" w:rsidP="0007488D">
      <w:r>
        <w:separator/>
      </w:r>
    </w:p>
  </w:endnote>
  <w:endnote w:type="continuationSeparator" w:id="0">
    <w:p w:rsidR="00103A9C" w:rsidRDefault="00103A9C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215" w:rsidRDefault="004A3215">
    <w:pPr>
      <w:pStyle w:val="a9"/>
    </w:pPr>
    <w:r w:rsidRPr="00A12C29">
      <w:rPr>
        <w:noProof/>
      </w:rPr>
      <w:drawing>
        <wp:anchor distT="0" distB="0" distL="114300" distR="114300" simplePos="0" relativeHeight="251661312" behindDoc="0" locked="0" layoutInCell="1" allowOverlap="1" wp14:anchorId="67703907" wp14:editId="5748BA8D">
          <wp:simplePos x="0" y="0"/>
          <wp:positionH relativeFrom="column">
            <wp:posOffset>-1118235</wp:posOffset>
          </wp:positionH>
          <wp:positionV relativeFrom="paragraph">
            <wp:posOffset>-494665</wp:posOffset>
          </wp:positionV>
          <wp:extent cx="7610475" cy="1133475"/>
          <wp:effectExtent l="19050" t="0" r="9525" b="0"/>
          <wp:wrapNone/>
          <wp:docPr id="3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A9C" w:rsidRDefault="00103A9C" w:rsidP="0007488D">
      <w:r>
        <w:separator/>
      </w:r>
    </w:p>
  </w:footnote>
  <w:footnote w:type="continuationSeparator" w:id="0">
    <w:p w:rsidR="00103A9C" w:rsidRDefault="00103A9C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04A" w:rsidRDefault="004A3215" w:rsidP="00A35BED">
    <w:pPr>
      <w:pStyle w:val="a7"/>
    </w:pPr>
    <w:r w:rsidRPr="00A12C29">
      <w:rPr>
        <w:noProof/>
      </w:rPr>
      <w:drawing>
        <wp:anchor distT="0" distB="0" distL="114300" distR="114300" simplePos="0" relativeHeight="251659264" behindDoc="1" locked="0" layoutInCell="1" allowOverlap="1" wp14:anchorId="6527CF90" wp14:editId="4352B8AE">
          <wp:simplePos x="0" y="0"/>
          <wp:positionH relativeFrom="column">
            <wp:posOffset>-727141</wp:posOffset>
          </wp:positionH>
          <wp:positionV relativeFrom="paragraph">
            <wp:posOffset>-282385</wp:posOffset>
          </wp:positionV>
          <wp:extent cx="7581158" cy="1460665"/>
          <wp:effectExtent l="19050" t="0" r="742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158" cy="1460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783BE3B" wp14:editId="7425C129">
          <wp:simplePos x="0" y="0"/>
          <wp:positionH relativeFrom="column">
            <wp:posOffset>4813935</wp:posOffset>
          </wp:positionH>
          <wp:positionV relativeFrom="paragraph">
            <wp:posOffset>316230</wp:posOffset>
          </wp:positionV>
          <wp:extent cx="1247775" cy="247650"/>
          <wp:effectExtent l="19050" t="0" r="9525" b="0"/>
          <wp:wrapSquare wrapText="bothSides"/>
          <wp:docPr id="4" name="Рисунок 1" descr="C:\Documents and Settings\iplatochina\Рабочий стол\логотипы на лендинг\romi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iplatochina\Рабочий стол\логотипы на лендинг\romill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r>
      <w:instrText>
        <w:br/>
         ООО «Алтай Трак»
        <w:br/>
         656037, Алтайский край, г. Барнаул, ул. Власихинская, 133, оф. 32  
        <w:br/>
         8-913-235-55-99; 8(3852) 53-66-20
        <w:br/>
         http://altai-trak.ru/; altaitrak@yandex.ru 
        <w:br/>
      </w:instrTex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6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>
    <w:nsid w:val="60A13C9A"/>
    <w:multiLevelType w:val="multilevel"/>
    <w:tmpl w:val="5C383588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  <w:sz w:val="20"/>
      </w:rPr>
    </w:lvl>
  </w:abstractNum>
  <w:abstractNum w:abstractNumId="1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1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5"/>
  </w:num>
  <w:num w:numId="11">
    <w:abstractNumId w:val="0"/>
  </w:num>
  <w:num w:numId="12">
    <w:abstractNumId w:val="5"/>
  </w:num>
  <w:num w:numId="13">
    <w:abstractNumId w:val="9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3CAF"/>
    <w:rsid w:val="00017B5A"/>
    <w:rsid w:val="00020F4B"/>
    <w:rsid w:val="00025A97"/>
    <w:rsid w:val="00035F75"/>
    <w:rsid w:val="00045706"/>
    <w:rsid w:val="00060BDD"/>
    <w:rsid w:val="000613EE"/>
    <w:rsid w:val="0006304A"/>
    <w:rsid w:val="0007488D"/>
    <w:rsid w:val="00076970"/>
    <w:rsid w:val="00096752"/>
    <w:rsid w:val="000B0630"/>
    <w:rsid w:val="000B2E8C"/>
    <w:rsid w:val="000B3396"/>
    <w:rsid w:val="000D48E1"/>
    <w:rsid w:val="000D67D1"/>
    <w:rsid w:val="000E7FC6"/>
    <w:rsid w:val="00103A9C"/>
    <w:rsid w:val="0011131C"/>
    <w:rsid w:val="00121E8E"/>
    <w:rsid w:val="0016093E"/>
    <w:rsid w:val="0016651A"/>
    <w:rsid w:val="00171A7C"/>
    <w:rsid w:val="0019196A"/>
    <w:rsid w:val="001A1802"/>
    <w:rsid w:val="001B5F38"/>
    <w:rsid w:val="001F49AC"/>
    <w:rsid w:val="0020429E"/>
    <w:rsid w:val="002237C2"/>
    <w:rsid w:val="0023455F"/>
    <w:rsid w:val="0028593F"/>
    <w:rsid w:val="00296646"/>
    <w:rsid w:val="002A49A5"/>
    <w:rsid w:val="002D3CAF"/>
    <w:rsid w:val="002F315C"/>
    <w:rsid w:val="00312E03"/>
    <w:rsid w:val="00332987"/>
    <w:rsid w:val="0035274D"/>
    <w:rsid w:val="00356EE9"/>
    <w:rsid w:val="00365EF3"/>
    <w:rsid w:val="0038228F"/>
    <w:rsid w:val="00383245"/>
    <w:rsid w:val="0039017C"/>
    <w:rsid w:val="003B4C3E"/>
    <w:rsid w:val="003C26DC"/>
    <w:rsid w:val="003D1D73"/>
    <w:rsid w:val="003D3B89"/>
    <w:rsid w:val="003F1956"/>
    <w:rsid w:val="003F5605"/>
    <w:rsid w:val="00420B47"/>
    <w:rsid w:val="004222B4"/>
    <w:rsid w:val="00431DA7"/>
    <w:rsid w:val="00442B3A"/>
    <w:rsid w:val="00447617"/>
    <w:rsid w:val="00454EB9"/>
    <w:rsid w:val="0046520A"/>
    <w:rsid w:val="004A3215"/>
    <w:rsid w:val="004B59A8"/>
    <w:rsid w:val="004B704A"/>
    <w:rsid w:val="004C0DEF"/>
    <w:rsid w:val="004C15F9"/>
    <w:rsid w:val="004E4AD9"/>
    <w:rsid w:val="005304B3"/>
    <w:rsid w:val="00535200"/>
    <w:rsid w:val="0053720B"/>
    <w:rsid w:val="00561998"/>
    <w:rsid w:val="00566103"/>
    <w:rsid w:val="005675B1"/>
    <w:rsid w:val="005B14D6"/>
    <w:rsid w:val="005B7684"/>
    <w:rsid w:val="005C158E"/>
    <w:rsid w:val="005D0321"/>
    <w:rsid w:val="005D2C37"/>
    <w:rsid w:val="005F5987"/>
    <w:rsid w:val="006051F0"/>
    <w:rsid w:val="00606409"/>
    <w:rsid w:val="00607ADD"/>
    <w:rsid w:val="00607EDF"/>
    <w:rsid w:val="0061063E"/>
    <w:rsid w:val="00623EEB"/>
    <w:rsid w:val="0065279D"/>
    <w:rsid w:val="006709F5"/>
    <w:rsid w:val="006769CC"/>
    <w:rsid w:val="006D0E6C"/>
    <w:rsid w:val="006D47AF"/>
    <w:rsid w:val="006E0B8C"/>
    <w:rsid w:val="006E2757"/>
    <w:rsid w:val="006E744E"/>
    <w:rsid w:val="006F086F"/>
    <w:rsid w:val="006F3890"/>
    <w:rsid w:val="00713195"/>
    <w:rsid w:val="00722C09"/>
    <w:rsid w:val="007367F1"/>
    <w:rsid w:val="007802EA"/>
    <w:rsid w:val="00791C5A"/>
    <w:rsid w:val="007923A5"/>
    <w:rsid w:val="007B13F7"/>
    <w:rsid w:val="007B2D3F"/>
    <w:rsid w:val="007E5F0D"/>
    <w:rsid w:val="007F0837"/>
    <w:rsid w:val="007F0A3C"/>
    <w:rsid w:val="007F2841"/>
    <w:rsid w:val="007F3DF8"/>
    <w:rsid w:val="008176C6"/>
    <w:rsid w:val="00840F9A"/>
    <w:rsid w:val="00855D66"/>
    <w:rsid w:val="00860ABF"/>
    <w:rsid w:val="00873E5A"/>
    <w:rsid w:val="00891F72"/>
    <w:rsid w:val="008A1C94"/>
    <w:rsid w:val="008A6680"/>
    <w:rsid w:val="008D171A"/>
    <w:rsid w:val="008E09CE"/>
    <w:rsid w:val="008E3C6E"/>
    <w:rsid w:val="0090547F"/>
    <w:rsid w:val="00906AEB"/>
    <w:rsid w:val="00914ADE"/>
    <w:rsid w:val="00922134"/>
    <w:rsid w:val="0092779F"/>
    <w:rsid w:val="0094272D"/>
    <w:rsid w:val="009457EC"/>
    <w:rsid w:val="00983984"/>
    <w:rsid w:val="009B0B5E"/>
    <w:rsid w:val="009C149E"/>
    <w:rsid w:val="009D4996"/>
    <w:rsid w:val="009D4DF5"/>
    <w:rsid w:val="00A12C29"/>
    <w:rsid w:val="00A13C18"/>
    <w:rsid w:val="00A14B33"/>
    <w:rsid w:val="00A35BED"/>
    <w:rsid w:val="00A377C8"/>
    <w:rsid w:val="00A4798E"/>
    <w:rsid w:val="00A557E1"/>
    <w:rsid w:val="00A55F7F"/>
    <w:rsid w:val="00AA1A4C"/>
    <w:rsid w:val="00AA1CD8"/>
    <w:rsid w:val="00AA7FFA"/>
    <w:rsid w:val="00AB0942"/>
    <w:rsid w:val="00AD0BBE"/>
    <w:rsid w:val="00B4111B"/>
    <w:rsid w:val="00B45A60"/>
    <w:rsid w:val="00B47196"/>
    <w:rsid w:val="00B51318"/>
    <w:rsid w:val="00B7154E"/>
    <w:rsid w:val="00B75C21"/>
    <w:rsid w:val="00B92137"/>
    <w:rsid w:val="00BA212D"/>
    <w:rsid w:val="00BA2D7C"/>
    <w:rsid w:val="00C26351"/>
    <w:rsid w:val="00C35372"/>
    <w:rsid w:val="00C831D8"/>
    <w:rsid w:val="00C8591E"/>
    <w:rsid w:val="00CA33CC"/>
    <w:rsid w:val="00CA582D"/>
    <w:rsid w:val="00CB7519"/>
    <w:rsid w:val="00CC1316"/>
    <w:rsid w:val="00CD6158"/>
    <w:rsid w:val="00D125FD"/>
    <w:rsid w:val="00D34668"/>
    <w:rsid w:val="00D6799E"/>
    <w:rsid w:val="00D84030"/>
    <w:rsid w:val="00D906C5"/>
    <w:rsid w:val="00D9586A"/>
    <w:rsid w:val="00DA11B1"/>
    <w:rsid w:val="00DB548B"/>
    <w:rsid w:val="00DC03FA"/>
    <w:rsid w:val="00DC618E"/>
    <w:rsid w:val="00DD09F5"/>
    <w:rsid w:val="00DF0BD3"/>
    <w:rsid w:val="00E40F5A"/>
    <w:rsid w:val="00E45FB3"/>
    <w:rsid w:val="00E479E7"/>
    <w:rsid w:val="00E5383B"/>
    <w:rsid w:val="00E63C4E"/>
    <w:rsid w:val="00E82301"/>
    <w:rsid w:val="00EA62AC"/>
    <w:rsid w:val="00EF7DCF"/>
    <w:rsid w:val="00F03EB4"/>
    <w:rsid w:val="00F20770"/>
    <w:rsid w:val="00F439A7"/>
    <w:rsid w:val="00F45122"/>
    <w:rsid w:val="00F46D44"/>
    <w:rsid w:val="00F476E6"/>
    <w:rsid w:val="00F61EF0"/>
    <w:rsid w:val="00F6351B"/>
    <w:rsid w:val="00F871F1"/>
    <w:rsid w:val="00FB16FF"/>
    <w:rsid w:val="00FB3D2F"/>
    <w:rsid w:val="00FB7674"/>
    <w:rsid w:val="00FC334E"/>
    <w:rsid w:val="00FD0790"/>
    <w:rsid w:val="00FD1301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95236F-4A2D-42AA-A802-837C545E0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1197</Words>
  <Characters>6824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8005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Карина Трофимова</cp:lastModifiedBy>
  <cp:revision>6</cp:revision>
  <cp:lastPrinted>2015-10-08T13:12:00Z</cp:lastPrinted>
  <dcterms:created xsi:type="dcterms:W3CDTF">2016-05-11T09:32:00Z</dcterms:created>
  <dcterms:modified xsi:type="dcterms:W3CDTF">2016-10-06T13:55:00Z</dcterms:modified>
</cp:coreProperties>
</file>