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</w:rPr>
        <w:t xml:space="preserve">Пневматическая </w:t>
      </w:r>
      <w:r w:rsidR="00101392">
        <w:rPr>
          <w:b/>
          <w:sz w:val="28"/>
          <w:szCs w:val="28"/>
        </w:rPr>
        <w:t xml:space="preserve">дисковая </w:t>
      </w:r>
      <w:r w:rsidRPr="00101392">
        <w:rPr>
          <w:b/>
          <w:sz w:val="28"/>
          <w:szCs w:val="28"/>
        </w:rPr>
        <w:t>сеялка точного высева</w:t>
      </w:r>
    </w:p>
    <w:p w:rsidR="00FF6396" w:rsidRPr="00D24558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 xml:space="preserve">SIGMA </w:t>
      </w:r>
      <w:r w:rsidR="00D24558">
        <w:rPr>
          <w:rFonts w:cs="TimesNewRoman"/>
          <w:b/>
          <w:color w:val="000000"/>
          <w:sz w:val="28"/>
          <w:szCs w:val="28"/>
          <w:lang w:val="en-US"/>
        </w:rPr>
        <w:t>KING</w:t>
      </w:r>
    </w:p>
    <w:p w:rsidR="00101392" w:rsidRPr="00D24558" w:rsidRDefault="00101392" w:rsidP="00101392">
      <w:pPr>
        <w:pStyle w:val="a8"/>
        <w:rPr>
          <w:b/>
        </w:rPr>
      </w:pPr>
    </w:p>
    <w:p w:rsidR="00FF6396" w:rsidRDefault="007B7F5E" w:rsidP="00101392">
      <w:pPr>
        <w:pStyle w:val="a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1447800</wp:posOffset>
            </wp:positionV>
            <wp:extent cx="3405505" cy="1802130"/>
            <wp:effectExtent l="19050" t="0" r="4445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235ABA">
        <w:rPr>
          <w:b/>
        </w:rPr>
        <w:t xml:space="preserve">SIGMA </w:t>
      </w:r>
      <w:r w:rsidR="00D24558">
        <w:rPr>
          <w:b/>
          <w:lang w:val="en-US"/>
        </w:rPr>
        <w:t>KING</w:t>
      </w:r>
      <w:r w:rsidR="00FF6396" w:rsidRPr="004142AB">
        <w:t xml:space="preserve"> - пневматическая </w:t>
      </w:r>
      <w:r w:rsidR="004B10F0">
        <w:t>прицепная</w:t>
      </w:r>
      <w:r w:rsidR="00D24558">
        <w:t xml:space="preserve"> </w:t>
      </w:r>
      <w:r w:rsidR="00FF6396" w:rsidRPr="004142AB">
        <w:t xml:space="preserve">сеялка точного высева. </w:t>
      </w:r>
      <w:proofErr w:type="gramStart"/>
      <w:r w:rsidR="00FF6396" w:rsidRPr="004142AB">
        <w:t>Предназначена</w:t>
      </w:r>
      <w:proofErr w:type="gramEnd"/>
      <w:r w:rsidR="00FF6396" w:rsidRPr="004142AB">
        <w:t xml:space="preserve"> для высева</w:t>
      </w:r>
      <w:r w:rsidR="00FF6396">
        <w:t xml:space="preserve"> </w:t>
      </w:r>
      <w:r w:rsidR="00FF6396" w:rsidRPr="004142AB">
        <w:t>семян как в обработанную, так и в необработанную почву.</w:t>
      </w:r>
      <w:r w:rsidR="00FF6396">
        <w:t xml:space="preserve"> </w:t>
      </w:r>
      <w:proofErr w:type="gramStart"/>
      <w:r w:rsidR="00FF6396" w:rsidRPr="004142AB">
        <w:t>Прочная конструкция сеялки, удобство и гибкость эксплуатации, а также соблюдение</w:t>
      </w:r>
      <w:r w:rsidR="00FF6396">
        <w:t xml:space="preserve"> </w:t>
      </w:r>
      <w:r w:rsidR="00FF6396" w:rsidRPr="004142AB">
        <w:t>всех параметров посева позволяют использовать сеялку на скорости 10- 12 км/ч. Двойные</w:t>
      </w:r>
      <w:r w:rsidR="00FF6396">
        <w:t xml:space="preserve"> </w:t>
      </w:r>
      <w:r w:rsidR="00FF6396" w:rsidRPr="004142AB">
        <w:t>дисковые сошники и специальные боковые колеса каждой высевающей секции</w:t>
      </w:r>
      <w:r w:rsidR="00FF6396">
        <w:t xml:space="preserve"> </w:t>
      </w:r>
      <w:r w:rsidR="00FF6396" w:rsidRPr="004142AB">
        <w:t>гарантируют постоянную глубину заделки семян даже при изменяющихся характере и</w:t>
      </w:r>
      <w:r w:rsidR="00FF6396">
        <w:t xml:space="preserve"> </w:t>
      </w:r>
      <w:r w:rsidR="00FF6396" w:rsidRPr="004142AB">
        <w:t xml:space="preserve">структуре почвы. </w:t>
      </w:r>
      <w:proofErr w:type="gramEnd"/>
    </w:p>
    <w:p w:rsidR="00FF6396" w:rsidRDefault="00FF6396" w:rsidP="00101392">
      <w:pPr>
        <w:pStyle w:val="a8"/>
        <w:jc w:val="both"/>
      </w:pPr>
      <w:proofErr w:type="gramStart"/>
      <w:r w:rsidRPr="00235ABA">
        <w:rPr>
          <w:b/>
        </w:rPr>
        <w:t>Применение</w:t>
      </w:r>
      <w:r w:rsidRPr="004142AB">
        <w:t>: сеялки SIGMA 5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  <w:proofErr w:type="gramEnd"/>
    </w:p>
    <w:p w:rsidR="00D24558" w:rsidRDefault="00D24558" w:rsidP="00101392">
      <w:pPr>
        <w:pStyle w:val="a8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17"/>
        <w:gridCol w:w="3817"/>
        <w:gridCol w:w="2852"/>
      </w:tblGrid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ind w:left="67" w:right="-2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7" w:right="151"/>
              <w:jc w:val="center"/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руз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="00C6372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нечник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535" w:right="51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65" w:right="3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gramEnd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7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Ширина,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рина </w:t>
            </w:r>
            <w:proofErr w:type="gramStart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24" w:right="40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3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102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91D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372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1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270-280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310-330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</w:t>
            </w:r>
            <w:proofErr w:type="gramEnd"/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6" w:right="103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proofErr w:type="spellStart"/>
      <w:r w:rsidRPr="00740865">
        <w:rPr>
          <w:rFonts w:cs="TimesNewRoman"/>
          <w:color w:val="000000"/>
          <w:sz w:val="20"/>
          <w:szCs w:val="20"/>
        </w:rPr>
        <w:t>Трёхточечное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устройство сцепления второй категории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быстрое сцепление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Основа рамы </w:t>
      </w:r>
      <w:r w:rsidRPr="00740865">
        <w:rPr>
          <w:color w:val="000000"/>
          <w:sz w:val="20"/>
          <w:szCs w:val="20"/>
        </w:rPr>
        <w:t>150</w:t>
      </w:r>
      <w:r w:rsidRPr="00740865">
        <w:rPr>
          <w:rFonts w:cs="TimesNewRoman"/>
          <w:color w:val="000000"/>
          <w:sz w:val="20"/>
          <w:szCs w:val="20"/>
        </w:rPr>
        <w:t>х</w:t>
      </w:r>
      <w:r w:rsidRPr="00740865">
        <w:rPr>
          <w:color w:val="000000"/>
          <w:sz w:val="20"/>
          <w:szCs w:val="20"/>
        </w:rPr>
        <w:t xml:space="preserve">150 </w:t>
      </w:r>
      <w:r w:rsidRPr="00740865">
        <w:rPr>
          <w:rFonts w:cs="TimesNewRoman"/>
          <w:color w:val="000000"/>
          <w:sz w:val="20"/>
          <w:szCs w:val="20"/>
        </w:rPr>
        <w:t xml:space="preserve">мм толщиной </w:t>
      </w:r>
      <w:r w:rsidRPr="00740865">
        <w:rPr>
          <w:color w:val="000000"/>
          <w:sz w:val="20"/>
          <w:szCs w:val="20"/>
        </w:rPr>
        <w:t xml:space="preserve">8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Карданная передача </w:t>
      </w:r>
      <w:proofErr w:type="gramStart"/>
      <w:r w:rsidRPr="00740865">
        <w:rPr>
          <w:rFonts w:cs="TimesNewRoman"/>
          <w:color w:val="000000"/>
          <w:sz w:val="20"/>
          <w:szCs w:val="20"/>
        </w:rPr>
        <w:t>со</w:t>
      </w:r>
      <w:proofErr w:type="gramEnd"/>
      <w:r w:rsidRPr="00740865">
        <w:rPr>
          <w:rFonts w:cs="TimesNewRoman"/>
          <w:color w:val="000000"/>
          <w:sz w:val="20"/>
          <w:szCs w:val="20"/>
        </w:rPr>
        <w:t xml:space="preserve"> втулкой безопасности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сигнализацией и возможностью исключения ряда или по выбору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двойная цепная передача со втулкой безопасности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Секция с рамой </w:t>
      </w:r>
      <w:proofErr w:type="spellStart"/>
      <w:r w:rsidRPr="00740865">
        <w:rPr>
          <w:rFonts w:cs="TimesNewRoman"/>
          <w:color w:val="000000"/>
          <w:sz w:val="20"/>
          <w:szCs w:val="20"/>
        </w:rPr>
        <w:t>параллелограммной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конструкции на самосмазывающихся металлических втулках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Рычаг для быстрой блокировки высевающей секции при транспортировке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Все рабочие механизмы сеялки смонтированы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101392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Коробка</w:t>
      </w:r>
      <w:r w:rsidR="00FF6396" w:rsidRPr="00740865">
        <w:rPr>
          <w:rFonts w:cs="TimesNewRoman"/>
          <w:color w:val="000000"/>
          <w:sz w:val="20"/>
          <w:szCs w:val="20"/>
        </w:rPr>
        <w:t xml:space="preserve"> передач с </w:t>
      </w:r>
      <w:r w:rsidR="00FF6396" w:rsidRPr="00740865">
        <w:rPr>
          <w:color w:val="000000"/>
          <w:sz w:val="20"/>
          <w:szCs w:val="20"/>
        </w:rPr>
        <w:t xml:space="preserve">42 </w:t>
      </w:r>
      <w:r w:rsidR="00FF6396" w:rsidRPr="00740865">
        <w:rPr>
          <w:rFonts w:cs="TimesNewRoman"/>
          <w:color w:val="000000"/>
          <w:sz w:val="20"/>
          <w:szCs w:val="20"/>
        </w:rPr>
        <w:t>скоростями</w:t>
      </w:r>
      <w:r w:rsidR="00FF6396"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Один комплект высевающих дисков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Объём бункера для семян </w:t>
      </w:r>
      <w:r w:rsidRPr="00740865">
        <w:rPr>
          <w:color w:val="000000"/>
          <w:sz w:val="20"/>
          <w:szCs w:val="20"/>
        </w:rPr>
        <w:t xml:space="preserve">30 </w:t>
      </w:r>
      <w:r w:rsidRPr="00740865">
        <w:rPr>
          <w:rFonts w:cs="TimesNewRoman"/>
          <w:color w:val="000000"/>
          <w:sz w:val="20"/>
          <w:szCs w:val="20"/>
        </w:rPr>
        <w:t>л</w:t>
      </w:r>
      <w:r w:rsidRPr="00740865">
        <w:rPr>
          <w:color w:val="000000"/>
          <w:sz w:val="20"/>
          <w:szCs w:val="20"/>
        </w:rPr>
        <w:t>. (</w:t>
      </w:r>
      <w:r w:rsidRPr="00740865">
        <w:rPr>
          <w:rFonts w:cs="TimesNewRoman"/>
          <w:color w:val="000000"/>
          <w:sz w:val="20"/>
          <w:szCs w:val="20"/>
        </w:rPr>
        <w:t xml:space="preserve">или </w:t>
      </w:r>
      <w:r w:rsidRPr="00740865">
        <w:rPr>
          <w:color w:val="000000"/>
          <w:sz w:val="20"/>
          <w:szCs w:val="20"/>
        </w:rPr>
        <w:t>50</w:t>
      </w:r>
      <w:r w:rsidRPr="00740865">
        <w:rPr>
          <w:rFonts w:cs="TimesNewRoman"/>
          <w:color w:val="000000"/>
          <w:sz w:val="20"/>
          <w:szCs w:val="20"/>
        </w:rPr>
        <w:t>л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для каждой высевающей секции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укомплектована</w:t>
      </w:r>
      <w:r w:rsidRPr="00740865">
        <w:rPr>
          <w:color w:val="000000"/>
          <w:sz w:val="20"/>
          <w:szCs w:val="20"/>
        </w:rPr>
        <w:t xml:space="preserve">: </w:t>
      </w:r>
      <w:r w:rsidRPr="00740865">
        <w:rPr>
          <w:rFonts w:cs="TimesNewRoman"/>
          <w:color w:val="000000"/>
          <w:sz w:val="20"/>
          <w:szCs w:val="20"/>
        </w:rPr>
        <w:t xml:space="preserve">передний лемех </w:t>
      </w:r>
      <w:proofErr w:type="spellStart"/>
      <w:r w:rsidRPr="00740865">
        <w:rPr>
          <w:rFonts w:cs="TimesNewRoman"/>
          <w:color w:val="000000"/>
          <w:sz w:val="20"/>
          <w:szCs w:val="20"/>
        </w:rPr>
        <w:t>разгребатель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комьев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 xml:space="preserve">диска сошника </w:t>
      </w:r>
      <w:r w:rsidRPr="00740865">
        <w:rPr>
          <w:color w:val="000000"/>
          <w:sz w:val="20"/>
          <w:szCs w:val="20"/>
        </w:rPr>
        <w:t xml:space="preserve">Ø 375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>боковых колеса</w:t>
      </w:r>
      <w:r>
        <w:rPr>
          <w:rFonts w:cs="TimesNewRoman"/>
          <w:color w:val="000000"/>
          <w:sz w:val="20"/>
          <w:szCs w:val="20"/>
        </w:rPr>
        <w:t xml:space="preserve"> </w:t>
      </w:r>
      <w:proofErr w:type="spellStart"/>
      <w:r w:rsidRPr="00740865">
        <w:rPr>
          <w:color w:val="000000"/>
          <w:sz w:val="20"/>
          <w:szCs w:val="20"/>
        </w:rPr>
        <w:t>Farmflex</w:t>
      </w:r>
      <w:proofErr w:type="spellEnd"/>
      <w:r w:rsidRPr="00740865">
        <w:rPr>
          <w:color w:val="000000"/>
          <w:sz w:val="20"/>
          <w:szCs w:val="20"/>
        </w:rPr>
        <w:t xml:space="preserve"> Ø 400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115 </w:t>
      </w:r>
      <w:r w:rsidRPr="00740865">
        <w:rPr>
          <w:rFonts w:cs="TimesNewRoman"/>
          <w:color w:val="000000"/>
          <w:sz w:val="20"/>
          <w:szCs w:val="20"/>
        </w:rPr>
        <w:t xml:space="preserve">или </w:t>
      </w:r>
      <w:r w:rsidRPr="00740865">
        <w:rPr>
          <w:color w:val="000000"/>
          <w:sz w:val="20"/>
          <w:szCs w:val="20"/>
        </w:rPr>
        <w:t xml:space="preserve">Ø 400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60 </w:t>
      </w:r>
      <w:r w:rsidRPr="00740865">
        <w:rPr>
          <w:rFonts w:cs="TimesNewRoman"/>
          <w:color w:val="000000"/>
          <w:sz w:val="20"/>
          <w:szCs w:val="20"/>
        </w:rPr>
        <w:t>для узких междурядных расстояний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 xml:space="preserve">задние прикатывающие катки </w:t>
      </w:r>
      <w:r w:rsidRPr="00740865">
        <w:rPr>
          <w:color w:val="000000"/>
          <w:sz w:val="20"/>
          <w:szCs w:val="20"/>
        </w:rPr>
        <w:t>V-</w:t>
      </w:r>
      <w:r w:rsidRPr="00740865">
        <w:rPr>
          <w:rFonts w:cs="TimesNewRoman"/>
          <w:color w:val="000000"/>
          <w:sz w:val="20"/>
          <w:szCs w:val="20"/>
        </w:rPr>
        <w:t xml:space="preserve">образной формы резиновые </w:t>
      </w:r>
      <w:proofErr w:type="spellStart"/>
      <w:r w:rsidRPr="00740865">
        <w:rPr>
          <w:color w:val="000000"/>
          <w:sz w:val="20"/>
          <w:szCs w:val="20"/>
        </w:rPr>
        <w:t>Farmflex</w:t>
      </w:r>
      <w:proofErr w:type="spellEnd"/>
      <w:r w:rsidRPr="00740865">
        <w:rPr>
          <w:color w:val="000000"/>
          <w:sz w:val="20"/>
          <w:szCs w:val="20"/>
        </w:rPr>
        <w:t xml:space="preserve"> (Ø320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50 </w:t>
      </w:r>
      <w:r w:rsidRPr="00740865">
        <w:rPr>
          <w:rFonts w:cs="TimesNewRoman"/>
          <w:color w:val="000000"/>
          <w:sz w:val="20"/>
          <w:szCs w:val="20"/>
        </w:rPr>
        <w:t xml:space="preserve">мм или </w:t>
      </w:r>
      <w:r w:rsidRPr="00740865">
        <w:rPr>
          <w:color w:val="000000"/>
          <w:sz w:val="20"/>
          <w:szCs w:val="20"/>
        </w:rPr>
        <w:t xml:space="preserve">Ø320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30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101392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глубины высева семян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нагрузки колёс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Гидравлический маркер с диском </w:t>
      </w:r>
      <w:r w:rsidRPr="00740865">
        <w:rPr>
          <w:color w:val="000000"/>
          <w:sz w:val="20"/>
          <w:szCs w:val="20"/>
        </w:rPr>
        <w:t>Ø310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смонтированным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Тракторные колеса стандарт</w:t>
      </w:r>
      <w:r w:rsidRPr="00740865">
        <w:rPr>
          <w:color w:val="000000"/>
          <w:sz w:val="20"/>
          <w:szCs w:val="20"/>
        </w:rPr>
        <w:t xml:space="preserve">. (5.00 - 15 , Ø630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130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 xml:space="preserve">или увеличенного размера </w:t>
      </w:r>
      <w:r w:rsidRPr="00740865">
        <w:rPr>
          <w:color w:val="000000"/>
          <w:sz w:val="20"/>
          <w:szCs w:val="20"/>
        </w:rPr>
        <w:t xml:space="preserve">(6.5/80-15, Ø670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160), </w:t>
      </w:r>
      <w:r w:rsidRPr="00740865">
        <w:rPr>
          <w:rFonts w:cs="TimesNewRoman"/>
          <w:color w:val="000000"/>
          <w:sz w:val="20"/>
          <w:szCs w:val="20"/>
        </w:rPr>
        <w:t>в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зависимости от модели</w:t>
      </w:r>
      <w:r w:rsidRPr="00740865">
        <w:rPr>
          <w:color w:val="000000"/>
          <w:sz w:val="20"/>
          <w:szCs w:val="20"/>
        </w:rPr>
        <w:t>;</w:t>
      </w:r>
    </w:p>
    <w:p w:rsidR="00101392" w:rsidRDefault="00101392" w:rsidP="000C63FC">
      <w:pPr>
        <w:pStyle w:val="a8"/>
        <w:rPr>
          <w:rFonts w:cs="Arial"/>
          <w:b/>
          <w:color w:val="000000"/>
          <w:sz w:val="28"/>
          <w:szCs w:val="28"/>
        </w:rPr>
      </w:pPr>
      <w:r w:rsidRPr="00101392">
        <w:rPr>
          <w:rFonts w:cs="Arial"/>
          <w:b/>
          <w:color w:val="000000"/>
          <w:sz w:val="28"/>
          <w:szCs w:val="28"/>
        </w:rPr>
        <w:lastRenderedPageBreak/>
        <w:t xml:space="preserve">Жесткая рама </w:t>
      </w:r>
      <w:r w:rsidR="00C63728">
        <w:rPr>
          <w:rFonts w:cs="Arial"/>
          <w:b/>
          <w:color w:val="000000"/>
          <w:sz w:val="28"/>
          <w:szCs w:val="28"/>
        </w:rPr>
        <w:t xml:space="preserve">16 – 24 </w:t>
      </w:r>
      <w:r w:rsidRPr="00101392">
        <w:rPr>
          <w:rFonts w:cs="Arial"/>
          <w:b/>
          <w:color w:val="000000"/>
          <w:sz w:val="28"/>
          <w:szCs w:val="28"/>
        </w:rPr>
        <w:t>рядов</w:t>
      </w:r>
    </w:p>
    <w:p w:rsidR="00786DBB" w:rsidRPr="00101392" w:rsidRDefault="00786DBB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9"/>
        <w:gridCol w:w="671"/>
        <w:gridCol w:w="1472"/>
        <w:gridCol w:w="718"/>
        <w:gridCol w:w="699"/>
        <w:gridCol w:w="703"/>
        <w:gridCol w:w="932"/>
        <w:gridCol w:w="890"/>
        <w:gridCol w:w="965"/>
      </w:tblGrid>
      <w:tr w:rsidR="00786DBB" w:rsidRPr="00A07E71" w:rsidTr="00786DBB">
        <w:trPr>
          <w:trHeight w:hRule="exact" w:val="231"/>
        </w:trPr>
        <w:tc>
          <w:tcPr>
            <w:tcW w:w="11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0" w:right="17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6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47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786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0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" w:right="9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4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786DBB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ind w:left="215" w:right="119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8" w:right="2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268"/>
        </w:trPr>
        <w:tc>
          <w:tcPr>
            <w:tcW w:w="11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5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L1233001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121.250,00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L1233002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137.180,00</w:t>
            </w: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L1233051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62500F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136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.000,00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L1233052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62500F" w:rsidP="00CF0EC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.120,00</w:t>
            </w: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L1233101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127.310,00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L1233102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145.315,00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62500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="0062500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786DBB" w:rsidRPr="00A07E71" w:rsidTr="00786DBB">
        <w:trPr>
          <w:trHeight w:hRule="exact" w:val="238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L1233151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62500F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145</w:t>
            </w:r>
            <w:r w:rsidR="00786DB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.045,00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L1233152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62500F" w:rsidP="00CF0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168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.250,00</w:t>
            </w:r>
          </w:p>
        </w:tc>
      </w:tr>
      <w:tr w:rsidR="00786DBB" w:rsidRPr="00A07E71" w:rsidTr="00786DBB">
        <w:trPr>
          <w:trHeight w:hRule="exact" w:val="232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786DBB" w:rsidRPr="00F51CBA" w:rsidRDefault="00786DBB" w:rsidP="000C63FC">
      <w:pPr>
        <w:pStyle w:val="a8"/>
        <w:rPr>
          <w:rFonts w:cs="Arial"/>
          <w:b/>
          <w:color w:val="000000"/>
          <w:sz w:val="28"/>
          <w:szCs w:val="28"/>
          <w:lang w:val="en-US"/>
        </w:rPr>
      </w:pPr>
      <w:r w:rsidRPr="00786DBB">
        <w:rPr>
          <w:rFonts w:cs="Arial"/>
          <w:b/>
          <w:color w:val="000000"/>
          <w:sz w:val="28"/>
          <w:szCs w:val="28"/>
        </w:rPr>
        <w:t>Основное дополнительное оснащение</w:t>
      </w:r>
      <w:r w:rsidR="00F51CBA">
        <w:rPr>
          <w:rFonts w:cs="Arial"/>
          <w:b/>
          <w:color w:val="000000"/>
          <w:sz w:val="28"/>
          <w:szCs w:val="28"/>
          <w:lang w:val="en-US"/>
        </w:rPr>
        <w:t>*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1247"/>
        <w:gridCol w:w="1036"/>
        <w:gridCol w:w="463"/>
        <w:gridCol w:w="861"/>
      </w:tblGrid>
      <w:tr w:rsidR="00786DBB" w:rsidRPr="00A07E71" w:rsidTr="00786DBB">
        <w:trPr>
          <w:trHeight w:hRule="exact" w:val="264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ОПИ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7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3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1278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B7F5E" w:rsidP="00CF0EC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4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итор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-1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2"/>
                <w:w w:val="99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Проф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сио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”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16Р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24Р</w:t>
            </w: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7.020,00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8.020,00</w:t>
            </w:r>
          </w:p>
        </w:tc>
      </w:tr>
    </w:tbl>
    <w:p w:rsidR="00786DBB" w:rsidRDefault="00786DB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256"/>
        <w:gridCol w:w="1842"/>
        <w:gridCol w:w="603"/>
      </w:tblGrid>
      <w:tr w:rsidR="00786DBB" w:rsidRPr="00A07E71" w:rsidTr="00786DBB">
        <w:trPr>
          <w:trHeight w:hRule="exact" w:val="318"/>
        </w:trPr>
        <w:tc>
          <w:tcPr>
            <w:tcW w:w="4997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ОСНО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НЫЕ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ВЫ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АЮ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786DBB" w:rsidRPr="00A07E71" w:rsidTr="00786DBB">
        <w:trPr>
          <w:trHeight w:hRule="exact" w:val="303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288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x5,0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48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8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9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1x1,1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0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</w:tr>
      <w:tr w:rsidR="00786DBB" w:rsidRPr="00A07E71" w:rsidTr="00786DBB">
        <w:trPr>
          <w:trHeight w:hRule="exact" w:val="29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91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4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</w:tbl>
    <w:p w:rsidR="00F51CBA" w:rsidRDefault="00F51CBA" w:rsidP="00F51CBA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786DBB" w:rsidRPr="00101392" w:rsidRDefault="00786DBB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2B" w:rsidRDefault="00B74A2B" w:rsidP="00C84B8D">
      <w:pPr>
        <w:spacing w:after="0" w:line="240" w:lineRule="auto"/>
      </w:pPr>
      <w:r>
        <w:separator/>
      </w:r>
    </w:p>
  </w:endnote>
  <w:endnote w:type="continuationSeparator" w:id="0">
    <w:p w:rsidR="00B74A2B" w:rsidRDefault="00B74A2B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7B7F5E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2B" w:rsidRDefault="00B74A2B" w:rsidP="00C84B8D">
      <w:pPr>
        <w:spacing w:after="0" w:line="240" w:lineRule="auto"/>
      </w:pPr>
      <w:r>
        <w:separator/>
      </w:r>
    </w:p>
  </w:footnote>
  <w:footnote w:type="continuationSeparator" w:id="0">
    <w:p w:rsidR="00B74A2B" w:rsidRDefault="00B74A2B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7B7F5E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4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87E22"/>
    <w:rsid w:val="001A0B34"/>
    <w:rsid w:val="00201729"/>
    <w:rsid w:val="00216A3E"/>
    <w:rsid w:val="0023766E"/>
    <w:rsid w:val="002411E6"/>
    <w:rsid w:val="00242B96"/>
    <w:rsid w:val="002642CF"/>
    <w:rsid w:val="00280C1D"/>
    <w:rsid w:val="002A50C4"/>
    <w:rsid w:val="002D0646"/>
    <w:rsid w:val="00322E5B"/>
    <w:rsid w:val="00327026"/>
    <w:rsid w:val="00336C22"/>
    <w:rsid w:val="0035130E"/>
    <w:rsid w:val="003B1D21"/>
    <w:rsid w:val="003C4339"/>
    <w:rsid w:val="003C5570"/>
    <w:rsid w:val="003E339B"/>
    <w:rsid w:val="00406A26"/>
    <w:rsid w:val="00472DA6"/>
    <w:rsid w:val="004A37CF"/>
    <w:rsid w:val="004A6571"/>
    <w:rsid w:val="004B10F0"/>
    <w:rsid w:val="004C1B8B"/>
    <w:rsid w:val="004C637F"/>
    <w:rsid w:val="0053237A"/>
    <w:rsid w:val="005606F3"/>
    <w:rsid w:val="00566A9E"/>
    <w:rsid w:val="0059088D"/>
    <w:rsid w:val="005A72D6"/>
    <w:rsid w:val="005C309D"/>
    <w:rsid w:val="005C73E1"/>
    <w:rsid w:val="0062500F"/>
    <w:rsid w:val="00696D63"/>
    <w:rsid w:val="006A54E3"/>
    <w:rsid w:val="006C1DAA"/>
    <w:rsid w:val="00717476"/>
    <w:rsid w:val="007337E8"/>
    <w:rsid w:val="007678E9"/>
    <w:rsid w:val="007830E6"/>
    <w:rsid w:val="00786DBB"/>
    <w:rsid w:val="007B7F5E"/>
    <w:rsid w:val="007C154D"/>
    <w:rsid w:val="007E09BE"/>
    <w:rsid w:val="00815FA6"/>
    <w:rsid w:val="00832C5E"/>
    <w:rsid w:val="0084080C"/>
    <w:rsid w:val="00844A04"/>
    <w:rsid w:val="0088241A"/>
    <w:rsid w:val="008F00C4"/>
    <w:rsid w:val="009201B9"/>
    <w:rsid w:val="00941618"/>
    <w:rsid w:val="009745DA"/>
    <w:rsid w:val="009C7FD2"/>
    <w:rsid w:val="00A14F9C"/>
    <w:rsid w:val="00A90728"/>
    <w:rsid w:val="00AA56EB"/>
    <w:rsid w:val="00B1281B"/>
    <w:rsid w:val="00B208BA"/>
    <w:rsid w:val="00B46C1B"/>
    <w:rsid w:val="00B70695"/>
    <w:rsid w:val="00B71055"/>
    <w:rsid w:val="00B74A2B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84B8D"/>
    <w:rsid w:val="00CB78AB"/>
    <w:rsid w:val="00CF0EC6"/>
    <w:rsid w:val="00D13DE7"/>
    <w:rsid w:val="00D24558"/>
    <w:rsid w:val="00D52C41"/>
    <w:rsid w:val="00DC3D91"/>
    <w:rsid w:val="00E13884"/>
    <w:rsid w:val="00E252C0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CBA"/>
    <w:rsid w:val="00F51DC2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4B2C-F8D6-489E-9863-3BAAF14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4</cp:revision>
  <dcterms:created xsi:type="dcterms:W3CDTF">2016-04-20T11:47:00Z</dcterms:created>
  <dcterms:modified xsi:type="dcterms:W3CDTF">2016-10-07T11:26:00Z</dcterms:modified>
</cp:coreProperties>
</file>