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B7" w:rsidRDefault="000C3AB7" w:rsidP="000C3AB7">
      <w:pPr>
        <w:pStyle w:val="ae"/>
        <w:ind w:left="1134" w:right="426"/>
        <w:jc w:val="center"/>
        <w:rPr>
          <w:u w:val="single"/>
        </w:rPr>
      </w:pPr>
    </w:p>
    <w:p w:rsidR="00002ABB" w:rsidRDefault="00002ABB" w:rsidP="000C3AB7">
      <w:pPr>
        <w:pStyle w:val="ae"/>
        <w:ind w:left="1134" w:right="426"/>
        <w:jc w:val="center"/>
        <w:rPr>
          <w:u w:val="single"/>
        </w:rPr>
      </w:pPr>
    </w:p>
    <w:p w:rsidR="00002ABB" w:rsidRPr="00002ABB" w:rsidRDefault="00002ABB" w:rsidP="000C3AB7">
      <w:pPr>
        <w:pStyle w:val="ae"/>
        <w:ind w:left="1134" w:right="426"/>
        <w:jc w:val="center"/>
        <w:rPr>
          <w:u w:val="single"/>
        </w:rPr>
      </w:pPr>
    </w:p>
    <w:p w:rsidR="00544E3F" w:rsidRPr="00CB573B" w:rsidRDefault="007E001A" w:rsidP="00544E3F">
      <w:pPr>
        <w:pStyle w:val="ae"/>
        <w:ind w:left="1134" w:right="426"/>
        <w:jc w:val="center"/>
        <w:rPr>
          <w:u w:val="single"/>
        </w:rPr>
      </w:pPr>
      <w:r w:rsidRPr="00261E6B">
        <w:t xml:space="preserve">                           </w:t>
      </w:r>
      <w:r w:rsidRPr="00261E6B">
        <w:rPr>
          <w:u w:val="single"/>
        </w:rPr>
        <w:t xml:space="preserve"> </w:t>
      </w:r>
      <w:r w:rsidR="00544E3F" w:rsidRPr="00CB573B">
        <w:rPr>
          <w:u w:val="single"/>
        </w:rPr>
        <w:t>Коммерческое предложение</w:t>
      </w:r>
    </w:p>
    <w:p w:rsidR="00544E3F" w:rsidRDefault="00544E3F" w:rsidP="00544E3F">
      <w:pPr>
        <w:pStyle w:val="ae"/>
        <w:ind w:left="1134" w:right="426"/>
        <w:jc w:val="center"/>
        <w:rPr>
          <w:b/>
          <w:sz w:val="32"/>
          <w:szCs w:val="32"/>
        </w:rPr>
      </w:pPr>
      <w:r w:rsidRPr="001439F6">
        <w:rPr>
          <w:b/>
          <w:sz w:val="32"/>
          <w:szCs w:val="32"/>
        </w:rPr>
        <w:t xml:space="preserve">Жатки для уборки </w:t>
      </w:r>
      <w:r>
        <w:rPr>
          <w:b/>
          <w:sz w:val="32"/>
          <w:szCs w:val="32"/>
        </w:rPr>
        <w:t xml:space="preserve">подсолнечника </w:t>
      </w:r>
      <w:r w:rsidRPr="001439F6">
        <w:rPr>
          <w:b/>
          <w:sz w:val="32"/>
          <w:szCs w:val="32"/>
          <w:lang w:val="en-US"/>
        </w:rPr>
        <w:t>DOMINONI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TOP</w:t>
      </w:r>
      <w:r w:rsidRPr="0012388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SUN</w:t>
      </w:r>
    </w:p>
    <w:p w:rsidR="00544E3F" w:rsidRPr="00AA7AA1" w:rsidRDefault="00544E3F" w:rsidP="00544E3F">
      <w:pPr>
        <w:pStyle w:val="ae"/>
        <w:ind w:right="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520837" cy="2146018"/>
            <wp:effectExtent l="57150" t="19050" r="108563" b="82832"/>
            <wp:docPr id="4" name="Рисунок 30" descr="S:\ДЕПАРТАМЕНТ СЕЛЬХОЗТЕХНИКИ\ДОМИНОНИ ЖАТКИ\Фото\Sunflower header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ДЕПАРТАМЕНТ СЕЛЬХОЗТЕХНИКИ\ДОМИНОНИ ЖАТКИ\Фото\Sunflower header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56" cy="2158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4E3F" w:rsidRPr="009B3864" w:rsidRDefault="00544E3F" w:rsidP="00544E3F">
      <w:pPr>
        <w:pStyle w:val="af"/>
        <w:tabs>
          <w:tab w:val="left" w:pos="426"/>
        </w:tabs>
        <w:spacing w:after="0"/>
        <w:ind w:left="1134" w:right="426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Стандартное оснащение </w:t>
      </w:r>
      <w:r w:rsidRPr="009B3864">
        <w:rPr>
          <w:rFonts w:asciiTheme="minorHAnsi" w:hAnsiTheme="minorHAnsi"/>
          <w:b/>
          <w:sz w:val="22"/>
          <w:szCs w:val="22"/>
        </w:rPr>
        <w:t xml:space="preserve"> жаток</w:t>
      </w:r>
      <w:r w:rsidRPr="00D026B2">
        <w:rPr>
          <w:rFonts w:asciiTheme="minorHAnsi" w:hAnsiTheme="minorHAnsi"/>
          <w:b/>
          <w:sz w:val="22"/>
          <w:szCs w:val="22"/>
        </w:rPr>
        <w:t xml:space="preserve"> </w:t>
      </w:r>
      <w:r w:rsidRPr="009B3864">
        <w:rPr>
          <w:rFonts w:asciiTheme="minorHAnsi" w:hAnsiTheme="minorHAnsi"/>
          <w:b/>
          <w:sz w:val="22"/>
          <w:szCs w:val="22"/>
        </w:rPr>
        <w:t xml:space="preserve"> DOMINONI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en-US"/>
        </w:rPr>
        <w:t>TOP</w:t>
      </w:r>
      <w:r w:rsidRPr="00D026B2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en-US"/>
        </w:rPr>
        <w:t>SUN</w:t>
      </w:r>
      <w:r w:rsidRPr="009B3864">
        <w:rPr>
          <w:rFonts w:asciiTheme="minorHAnsi" w:hAnsiTheme="minorHAnsi"/>
          <w:b/>
          <w:sz w:val="22"/>
          <w:szCs w:val="22"/>
        </w:rPr>
        <w:t>:</w:t>
      </w:r>
    </w:p>
    <w:p w:rsidR="00544E3F" w:rsidRPr="00666BBC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Frutiger-Roman"/>
          <w:color w:val="231F20"/>
          <w:sz w:val="22"/>
          <w:szCs w:val="22"/>
        </w:rPr>
      </w:pPr>
      <w:r w:rsidRPr="00666BBC">
        <w:rPr>
          <w:rFonts w:cs="LucidaGrande-Bold"/>
          <w:b/>
          <w:bCs/>
          <w:color w:val="231F20"/>
          <w:sz w:val="22"/>
          <w:szCs w:val="22"/>
        </w:rPr>
        <w:t xml:space="preserve">Конструкция: </w:t>
      </w:r>
      <w:r w:rsidRPr="00666BBC">
        <w:rPr>
          <w:rFonts w:cs="LucidaGrande"/>
          <w:color w:val="231F20"/>
          <w:sz w:val="22"/>
          <w:szCs w:val="22"/>
        </w:rPr>
        <w:t xml:space="preserve">жатки для подсолнечника </w:t>
      </w:r>
      <w:r w:rsidRPr="00666BBC">
        <w:rPr>
          <w:rFonts w:cs="Frutiger-Roman"/>
          <w:color w:val="231F20"/>
          <w:sz w:val="22"/>
          <w:szCs w:val="22"/>
        </w:rPr>
        <w:t xml:space="preserve">Dominoni </w:t>
      </w:r>
      <w:r w:rsidRPr="00666BBC">
        <w:rPr>
          <w:rFonts w:cs="LucidaGrande"/>
          <w:color w:val="231F20"/>
          <w:sz w:val="22"/>
          <w:szCs w:val="22"/>
        </w:rPr>
        <w:t>обладают простой</w:t>
      </w:r>
      <w:r w:rsidRPr="00666BBC">
        <w:rPr>
          <w:rFonts w:cs="Frutiger-Roman"/>
          <w:color w:val="231F20"/>
          <w:sz w:val="22"/>
          <w:szCs w:val="22"/>
        </w:rPr>
        <w:t xml:space="preserve">, </w:t>
      </w:r>
      <w:r w:rsidRPr="00666BBC">
        <w:rPr>
          <w:rFonts w:cs="LucidaGrande"/>
          <w:color w:val="231F20"/>
          <w:sz w:val="22"/>
          <w:szCs w:val="22"/>
        </w:rPr>
        <w:t>прочной и лёгкой ко</w:t>
      </w:r>
      <w:r w:rsidRPr="00666BBC">
        <w:rPr>
          <w:rFonts w:cs="LucidaGrande"/>
          <w:color w:val="231F20"/>
          <w:sz w:val="22"/>
          <w:szCs w:val="22"/>
        </w:rPr>
        <w:t>н</w:t>
      </w:r>
      <w:r w:rsidRPr="00666BBC">
        <w:rPr>
          <w:rFonts w:cs="LucidaGrande"/>
          <w:color w:val="231F20"/>
          <w:sz w:val="22"/>
          <w:szCs w:val="22"/>
        </w:rPr>
        <w:t>струкцией</w:t>
      </w:r>
      <w:r w:rsidRPr="00666BBC">
        <w:rPr>
          <w:rFonts w:cs="Frutiger-Roman"/>
          <w:color w:val="231F20"/>
          <w:sz w:val="22"/>
          <w:szCs w:val="22"/>
        </w:rPr>
        <w:t xml:space="preserve">, </w:t>
      </w:r>
      <w:r w:rsidRPr="00666BBC">
        <w:rPr>
          <w:rFonts w:cs="LucidaGrande"/>
          <w:color w:val="231F20"/>
          <w:sz w:val="22"/>
          <w:szCs w:val="22"/>
        </w:rPr>
        <w:t>обеспечивающей отличную бесперебойную работу при минимальном технич</w:t>
      </w:r>
      <w:r w:rsidRPr="00666BBC">
        <w:rPr>
          <w:rFonts w:cs="LucidaGrande"/>
          <w:color w:val="231F20"/>
          <w:sz w:val="22"/>
          <w:szCs w:val="22"/>
        </w:rPr>
        <w:t>е</w:t>
      </w:r>
      <w:r w:rsidRPr="00666BBC">
        <w:rPr>
          <w:rFonts w:cs="LucidaGrande"/>
          <w:color w:val="231F20"/>
          <w:sz w:val="22"/>
          <w:szCs w:val="22"/>
        </w:rPr>
        <w:t>ском обслуживании</w:t>
      </w:r>
      <w:r w:rsidRPr="00666BBC">
        <w:rPr>
          <w:rFonts w:cs="Frutiger-Roman"/>
          <w:color w:val="231F20"/>
          <w:sz w:val="22"/>
          <w:szCs w:val="22"/>
        </w:rPr>
        <w:t>.</w:t>
      </w:r>
    </w:p>
    <w:p w:rsidR="00544E3F" w:rsidRPr="00666BBC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Frutiger-Roman"/>
          <w:color w:val="231F20"/>
          <w:sz w:val="22"/>
          <w:szCs w:val="22"/>
        </w:rPr>
      </w:pPr>
      <w:r w:rsidRPr="00666BBC">
        <w:rPr>
          <w:rFonts w:cs="LucidaGrande-Bold"/>
          <w:b/>
          <w:bCs/>
          <w:color w:val="231F20"/>
          <w:sz w:val="22"/>
          <w:szCs w:val="22"/>
        </w:rPr>
        <w:t xml:space="preserve">Узлы подборщиков: </w:t>
      </w:r>
      <w:r w:rsidRPr="00666BBC">
        <w:rPr>
          <w:rFonts w:cs="LucidaGrande"/>
          <w:color w:val="231F20"/>
          <w:sz w:val="22"/>
          <w:szCs w:val="22"/>
        </w:rPr>
        <w:t>надёжно крепятся к прочному каркасу, оснащены герметичными к</w:t>
      </w:r>
      <w:r w:rsidRPr="00666BBC">
        <w:rPr>
          <w:rFonts w:cs="LucidaGrande"/>
          <w:color w:val="231F20"/>
          <w:sz w:val="22"/>
          <w:szCs w:val="22"/>
        </w:rPr>
        <w:t>о</w:t>
      </w:r>
      <w:r w:rsidRPr="00666BBC">
        <w:rPr>
          <w:rFonts w:cs="LucidaGrande"/>
          <w:color w:val="231F20"/>
          <w:sz w:val="22"/>
          <w:szCs w:val="22"/>
        </w:rPr>
        <w:t>робками и одной цепью сбора</w:t>
      </w:r>
      <w:r w:rsidRPr="00666BBC">
        <w:rPr>
          <w:rFonts w:cs="Frutiger-Roman"/>
          <w:color w:val="231F20"/>
          <w:sz w:val="22"/>
          <w:szCs w:val="22"/>
        </w:rPr>
        <w:t>.</w:t>
      </w:r>
    </w:p>
    <w:p w:rsidR="00544E3F" w:rsidRPr="00666BBC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Frutiger-Roman"/>
          <w:color w:val="231F20"/>
          <w:sz w:val="22"/>
          <w:szCs w:val="22"/>
        </w:rPr>
      </w:pPr>
      <w:r w:rsidRPr="00666BBC">
        <w:rPr>
          <w:rFonts w:cs="LucidaGrande-Bold"/>
          <w:b/>
          <w:bCs/>
          <w:color w:val="231F20"/>
          <w:sz w:val="22"/>
          <w:szCs w:val="22"/>
        </w:rPr>
        <w:t xml:space="preserve">Уборка подсолнечника </w:t>
      </w:r>
      <w:r w:rsidRPr="00666BBC">
        <w:rPr>
          <w:rFonts w:cs="LucidaGrande"/>
          <w:color w:val="231F20"/>
          <w:sz w:val="22"/>
          <w:szCs w:val="22"/>
        </w:rPr>
        <w:t xml:space="preserve">производится при помощи </w:t>
      </w:r>
      <w:r w:rsidRPr="00666BBC">
        <w:rPr>
          <w:rFonts w:cs="Frutiger-Roman"/>
          <w:color w:val="231F20"/>
          <w:sz w:val="22"/>
          <w:szCs w:val="22"/>
        </w:rPr>
        <w:t>4-</w:t>
      </w:r>
      <w:r w:rsidRPr="00666BBC">
        <w:rPr>
          <w:rFonts w:cs="LucidaGrande"/>
          <w:color w:val="231F20"/>
          <w:sz w:val="22"/>
          <w:szCs w:val="22"/>
        </w:rPr>
        <w:t>х вращающихся легко заменяемых н</w:t>
      </w:r>
      <w:r w:rsidRPr="00666BBC">
        <w:rPr>
          <w:rFonts w:cs="LucidaGrande"/>
          <w:color w:val="231F20"/>
          <w:sz w:val="22"/>
          <w:szCs w:val="22"/>
        </w:rPr>
        <w:t>о</w:t>
      </w:r>
      <w:r w:rsidRPr="00666BBC">
        <w:rPr>
          <w:rFonts w:cs="LucidaGrande"/>
          <w:color w:val="231F20"/>
          <w:sz w:val="22"/>
          <w:szCs w:val="22"/>
        </w:rPr>
        <w:t>жей</w:t>
      </w:r>
      <w:r w:rsidRPr="00666BBC">
        <w:rPr>
          <w:rFonts w:cs="Frutiger-Roman"/>
          <w:color w:val="231F20"/>
          <w:sz w:val="22"/>
          <w:szCs w:val="22"/>
        </w:rPr>
        <w:t xml:space="preserve">, </w:t>
      </w:r>
      <w:r w:rsidRPr="00666BBC">
        <w:rPr>
          <w:rFonts w:cs="LucidaGrande"/>
          <w:color w:val="231F20"/>
          <w:sz w:val="22"/>
          <w:szCs w:val="22"/>
        </w:rPr>
        <w:t>обеспечивающих очень высокую скорость работы</w:t>
      </w:r>
      <w:r w:rsidRPr="00666BBC">
        <w:rPr>
          <w:rFonts w:cs="Frutiger-Roman"/>
          <w:color w:val="231F20"/>
          <w:sz w:val="22"/>
          <w:szCs w:val="22"/>
        </w:rPr>
        <w:t>.</w:t>
      </w:r>
    </w:p>
    <w:p w:rsidR="00544E3F" w:rsidRPr="00666BBC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Frutiger-Roman"/>
          <w:color w:val="231F20"/>
          <w:sz w:val="22"/>
          <w:szCs w:val="22"/>
        </w:rPr>
      </w:pPr>
      <w:r w:rsidRPr="00666BBC">
        <w:rPr>
          <w:rFonts w:cs="LucidaGrande-Bold"/>
          <w:b/>
          <w:bCs/>
          <w:color w:val="231F20"/>
          <w:sz w:val="22"/>
          <w:szCs w:val="22"/>
        </w:rPr>
        <w:t xml:space="preserve">Сменный набор для навески жатки: </w:t>
      </w:r>
      <w:r w:rsidRPr="00666BBC">
        <w:rPr>
          <w:rFonts w:cs="LucidaGrande"/>
          <w:color w:val="231F20"/>
          <w:sz w:val="22"/>
          <w:szCs w:val="22"/>
        </w:rPr>
        <w:t>благодаря входящему в комплектацию набору для н</w:t>
      </w:r>
      <w:r w:rsidRPr="00666BBC">
        <w:rPr>
          <w:rFonts w:cs="LucidaGrande"/>
          <w:color w:val="231F20"/>
          <w:sz w:val="22"/>
          <w:szCs w:val="22"/>
        </w:rPr>
        <w:t>а</w:t>
      </w:r>
      <w:r w:rsidRPr="00666BBC">
        <w:rPr>
          <w:rFonts w:cs="LucidaGrande"/>
          <w:color w:val="231F20"/>
          <w:sz w:val="22"/>
          <w:szCs w:val="22"/>
        </w:rPr>
        <w:t>вески</w:t>
      </w:r>
      <w:r w:rsidRPr="00666BBC">
        <w:rPr>
          <w:rFonts w:cs="Frutiger-Roman"/>
          <w:color w:val="231F20"/>
          <w:sz w:val="22"/>
          <w:szCs w:val="22"/>
        </w:rPr>
        <w:t xml:space="preserve">, </w:t>
      </w:r>
      <w:r w:rsidRPr="00666BBC">
        <w:rPr>
          <w:rFonts w:cs="LucidaGrande"/>
          <w:color w:val="231F20"/>
          <w:sz w:val="22"/>
          <w:szCs w:val="22"/>
        </w:rPr>
        <w:t>жатки для подсолнечника могут устанавливаться на различные типы зерноуборочных комбайнов</w:t>
      </w:r>
      <w:r w:rsidRPr="00666BBC">
        <w:rPr>
          <w:rFonts w:cs="Frutiger-Roman"/>
          <w:color w:val="231F20"/>
          <w:sz w:val="22"/>
          <w:szCs w:val="22"/>
        </w:rPr>
        <w:t>.</w:t>
      </w:r>
    </w:p>
    <w:tbl>
      <w:tblPr>
        <w:tblW w:w="10600" w:type="dxa"/>
        <w:tblInd w:w="93" w:type="dxa"/>
        <w:tblLook w:val="04A0"/>
      </w:tblPr>
      <w:tblGrid>
        <w:gridCol w:w="2425"/>
        <w:gridCol w:w="1134"/>
        <w:gridCol w:w="2552"/>
        <w:gridCol w:w="992"/>
        <w:gridCol w:w="2551"/>
        <w:gridCol w:w="946"/>
      </w:tblGrid>
      <w:tr w:rsidR="00544E3F" w:rsidRPr="00A558C7" w:rsidTr="001E6895">
        <w:trPr>
          <w:trHeight w:val="79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Top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Sun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br/>
              <w:t>(жатка для подсо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>л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нечника 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br/>
              <w:t>с фиксированной рамой)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Цена, евро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Top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Sun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br/>
              <w:t>(жатка для подсо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>л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нечника 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br/>
              <w:t>со складывающейся рамой)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Цена, евро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Top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Sun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br/>
              <w:t>(жатка для подсо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>л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нечника 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br/>
              <w:t>с фиксированной р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>а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 xml:space="preserve">мой и </w:t>
            </w:r>
            <w:proofErr w:type="spellStart"/>
            <w:r w:rsidRPr="00A558C7">
              <w:rPr>
                <w:rFonts w:ascii="Calibri" w:hAnsi="Calibri"/>
                <w:b/>
                <w:bCs/>
                <w:color w:val="000000"/>
              </w:rPr>
              <w:t>измельчит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>е</w:t>
            </w:r>
            <w:r w:rsidRPr="00A558C7">
              <w:rPr>
                <w:rFonts w:ascii="Calibri" w:hAnsi="Calibri"/>
                <w:b/>
                <w:bCs/>
                <w:color w:val="000000"/>
              </w:rPr>
              <w:t>лем</w:t>
            </w:r>
            <w:proofErr w:type="spellEnd"/>
            <w:r w:rsidRPr="00A558C7">
              <w:rPr>
                <w:rFonts w:ascii="Calibri" w:hAnsi="Calibri"/>
                <w:b/>
                <w:bCs/>
                <w:color w:val="000000"/>
              </w:rPr>
              <w:t>)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Цена, евро</w:t>
            </w:r>
          </w:p>
        </w:tc>
      </w:tr>
      <w:tr w:rsidR="00544E3F" w:rsidRPr="00A558C7" w:rsidTr="001E6895">
        <w:trPr>
          <w:trHeight w:val="79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E3F" w:rsidRPr="00A558C7" w:rsidRDefault="00544E3F" w:rsidP="001E6895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E3F" w:rsidRPr="00A558C7" w:rsidRDefault="00544E3F" w:rsidP="001E6895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E3F" w:rsidRPr="00A558C7" w:rsidRDefault="00544E3F" w:rsidP="001E6895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E3F" w:rsidRPr="00A558C7" w:rsidRDefault="00544E3F" w:rsidP="001E6895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E3F" w:rsidRPr="00A558C7" w:rsidRDefault="00544E3F" w:rsidP="001E6895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E3F" w:rsidRPr="00A558C7" w:rsidRDefault="00544E3F" w:rsidP="001E6895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ряда мод. GT904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16599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рядов мод. GT905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19378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 рядов мод. GT906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22923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рядов мод. GT907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26660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 рядов мод. GT908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29439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 рядов мод. GTL 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36912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 рядов мод. GT908*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41895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 рядов мод. GT909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34038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 рядов мод. GT909*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47260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рядов мод. GT910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35188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рядов мод. GTL 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44194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рядов мод. GT910*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49177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рядов мод. GT912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42565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рядов мод. GTL 912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51476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рядов мод. GT912*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58088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 рядов мод. GT914*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51955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 рядов мод. GT916*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A558C7">
              <w:rPr>
                <w:rFonts w:ascii="Calibri" w:hAnsi="Calibri"/>
                <w:b/>
                <w:bCs/>
                <w:color w:val="000000"/>
              </w:rPr>
              <w:t>59333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</w:tr>
      <w:tr w:rsidR="00544E3F" w:rsidRPr="00A558C7" w:rsidTr="001E6895">
        <w:trPr>
          <w:trHeight w:val="319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4E3F" w:rsidRPr="00A558C7" w:rsidRDefault="00544E3F" w:rsidP="001E689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58C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*двойная трансмиссия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E3F" w:rsidRPr="00A558C7" w:rsidRDefault="00544E3F" w:rsidP="001E6895">
            <w:pPr>
              <w:rPr>
                <w:rFonts w:ascii="Calibri" w:hAnsi="Calibri"/>
                <w:color w:val="000000"/>
              </w:rPr>
            </w:pPr>
          </w:p>
        </w:tc>
      </w:tr>
    </w:tbl>
    <w:p w:rsidR="00544E3F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Frutiger-Roman"/>
          <w:color w:val="231F20"/>
        </w:rPr>
      </w:pPr>
    </w:p>
    <w:p w:rsidR="00544E3F" w:rsidRPr="009B3864" w:rsidRDefault="00544E3F" w:rsidP="00544E3F">
      <w:pPr>
        <w:autoSpaceDE w:val="0"/>
        <w:autoSpaceDN w:val="0"/>
        <w:adjustRightInd w:val="0"/>
        <w:ind w:left="1134" w:right="426"/>
        <w:jc w:val="both"/>
      </w:pPr>
    </w:p>
    <w:p w:rsidR="00544E3F" w:rsidRDefault="00544E3F" w:rsidP="00544E3F">
      <w:pPr>
        <w:pStyle w:val="ae"/>
        <w:ind w:left="1134" w:right="426"/>
        <w:rPr>
          <w:b/>
        </w:rPr>
      </w:pPr>
    </w:p>
    <w:p w:rsidR="00544E3F" w:rsidRDefault="00544E3F" w:rsidP="00544E3F">
      <w:pPr>
        <w:pStyle w:val="ae"/>
        <w:ind w:left="1134" w:right="426"/>
        <w:rPr>
          <w:b/>
          <w:lang w:val="en-US"/>
        </w:rPr>
      </w:pPr>
    </w:p>
    <w:p w:rsidR="00015D56" w:rsidRDefault="00015D56" w:rsidP="00544E3F">
      <w:pPr>
        <w:pStyle w:val="ae"/>
        <w:ind w:left="1134" w:right="426"/>
        <w:rPr>
          <w:b/>
          <w:lang w:val="en-US"/>
        </w:rPr>
      </w:pPr>
    </w:p>
    <w:p w:rsidR="00015D56" w:rsidRDefault="00015D56" w:rsidP="00544E3F">
      <w:pPr>
        <w:pStyle w:val="ae"/>
        <w:ind w:left="1134" w:right="426"/>
        <w:rPr>
          <w:b/>
          <w:lang w:val="en-US"/>
        </w:rPr>
      </w:pPr>
    </w:p>
    <w:p w:rsidR="00015D56" w:rsidRDefault="00015D56" w:rsidP="00544E3F">
      <w:pPr>
        <w:pStyle w:val="ae"/>
        <w:ind w:left="1134" w:right="426"/>
        <w:rPr>
          <w:b/>
          <w:lang w:val="en-US"/>
        </w:rPr>
      </w:pPr>
    </w:p>
    <w:p w:rsidR="00544E3F" w:rsidRDefault="00236403" w:rsidP="00544E3F">
      <w:pPr>
        <w:pStyle w:val="ae"/>
        <w:ind w:left="1134" w:right="426"/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190500</wp:posOffset>
            </wp:positionV>
            <wp:extent cx="2038350" cy="904875"/>
            <wp:effectExtent l="19050" t="0" r="0" b="0"/>
            <wp:wrapTight wrapText="bothSides">
              <wp:wrapPolygon edited="0">
                <wp:start x="-202" y="0"/>
                <wp:lineTo x="-202" y="21373"/>
                <wp:lineTo x="21600" y="21373"/>
                <wp:lineTo x="21600" y="0"/>
                <wp:lineTo x="-202" y="0"/>
              </wp:wrapPolygon>
            </wp:wrapTight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71" t="32619" r="47587" b="5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403" w:rsidRDefault="00236403" w:rsidP="00544E3F">
      <w:pPr>
        <w:pStyle w:val="ae"/>
        <w:ind w:left="426" w:right="426" w:firstLine="708"/>
        <w:rPr>
          <w:rFonts w:ascii="Arial Black" w:hAnsi="Arial Black"/>
          <w:b/>
          <w:color w:val="FF0000"/>
          <w:sz w:val="32"/>
          <w:szCs w:val="32"/>
        </w:rPr>
      </w:pPr>
    </w:p>
    <w:p w:rsidR="00544E3F" w:rsidRDefault="00544E3F" w:rsidP="00544E3F">
      <w:pPr>
        <w:pStyle w:val="ae"/>
        <w:ind w:left="426" w:right="426" w:firstLine="708"/>
      </w:pPr>
      <w:r w:rsidRPr="00C062FB">
        <w:rPr>
          <w:rFonts w:ascii="Arial Black" w:hAnsi="Arial Black"/>
          <w:b/>
          <w:color w:val="FF0000"/>
          <w:sz w:val="32"/>
          <w:szCs w:val="32"/>
        </w:rPr>
        <w:t>ГАРАНТИЯ 3 ГОДА!</w:t>
      </w:r>
    </w:p>
    <w:p w:rsidR="00544E3F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LucidaGrande"/>
          <w:color w:val="231F20"/>
        </w:rPr>
      </w:pPr>
    </w:p>
    <w:p w:rsidR="00236403" w:rsidRDefault="00236403" w:rsidP="00544E3F">
      <w:pPr>
        <w:autoSpaceDE w:val="0"/>
        <w:autoSpaceDN w:val="0"/>
        <w:adjustRightInd w:val="0"/>
        <w:ind w:left="1134" w:right="426"/>
        <w:jc w:val="both"/>
        <w:rPr>
          <w:rFonts w:cs="LucidaGrande"/>
          <w:color w:val="231F20"/>
        </w:rPr>
      </w:pPr>
    </w:p>
    <w:p w:rsidR="00236403" w:rsidRDefault="00236403" w:rsidP="00544E3F">
      <w:pPr>
        <w:autoSpaceDE w:val="0"/>
        <w:autoSpaceDN w:val="0"/>
        <w:adjustRightInd w:val="0"/>
        <w:ind w:left="1134" w:right="426"/>
        <w:jc w:val="both"/>
        <w:rPr>
          <w:rFonts w:cs="LucidaGrande"/>
          <w:color w:val="231F20"/>
        </w:rPr>
      </w:pPr>
    </w:p>
    <w:p w:rsidR="00544E3F" w:rsidRDefault="00544E3F" w:rsidP="00544E3F">
      <w:pPr>
        <w:autoSpaceDE w:val="0"/>
        <w:autoSpaceDN w:val="0"/>
        <w:adjustRightInd w:val="0"/>
        <w:ind w:left="1134" w:right="426"/>
        <w:jc w:val="both"/>
        <w:rPr>
          <w:rFonts w:cs="LucidaGrande"/>
          <w:color w:val="231F20"/>
        </w:rPr>
      </w:pPr>
      <w:r w:rsidRPr="00AD08A6">
        <w:rPr>
          <w:rFonts w:cs="LucidaGrande"/>
          <w:color w:val="231F20"/>
        </w:rPr>
        <w:t>Жатка TOP SUN</w:t>
      </w:r>
      <w:r>
        <w:rPr>
          <w:rFonts w:cs="LucidaGrande"/>
          <w:color w:val="231F20"/>
        </w:rPr>
        <w:t>:</w:t>
      </w:r>
      <w:r w:rsidRPr="00AD08A6">
        <w:rPr>
          <w:rFonts w:cs="LucidaGrande"/>
          <w:color w:val="231F20"/>
        </w:rPr>
        <w:t xml:space="preserve"> </w:t>
      </w:r>
    </w:p>
    <w:p w:rsidR="00544E3F" w:rsidRPr="00AD08A6" w:rsidRDefault="00544E3F" w:rsidP="00544E3F">
      <w:pPr>
        <w:pStyle w:val="ae"/>
        <w:numPr>
          <w:ilvl w:val="0"/>
          <w:numId w:val="15"/>
        </w:numPr>
        <w:ind w:right="426"/>
      </w:pPr>
      <w:proofErr w:type="gramStart"/>
      <w:r w:rsidRPr="00AD08A6">
        <w:t>оснащена</w:t>
      </w:r>
      <w:proofErr w:type="gramEnd"/>
      <w:r w:rsidRPr="00AD08A6">
        <w:t xml:space="preserve"> роторными ножами, </w:t>
      </w:r>
      <w:r>
        <w:t>гарантиру</w:t>
      </w:r>
      <w:r w:rsidRPr="00AD08A6">
        <w:t>ющими безупречный срез подсолнечника.</w:t>
      </w:r>
    </w:p>
    <w:p w:rsidR="00544E3F" w:rsidRPr="00AD08A6" w:rsidRDefault="00544E3F" w:rsidP="00544E3F">
      <w:pPr>
        <w:pStyle w:val="ae"/>
        <w:numPr>
          <w:ilvl w:val="0"/>
          <w:numId w:val="15"/>
        </w:numPr>
        <w:ind w:right="426"/>
      </w:pPr>
      <w:r w:rsidRPr="00AD08A6">
        <w:t xml:space="preserve">позволяет убирать урожай с рабочей скоростью </w:t>
      </w:r>
      <w:r>
        <w:t xml:space="preserve">до </w:t>
      </w:r>
      <w:r w:rsidRPr="00AD08A6">
        <w:t xml:space="preserve">20 км/ч. </w:t>
      </w:r>
    </w:p>
    <w:p w:rsidR="00544E3F" w:rsidRPr="00AD08A6" w:rsidRDefault="00544E3F" w:rsidP="00544E3F">
      <w:pPr>
        <w:pStyle w:val="ae"/>
        <w:numPr>
          <w:ilvl w:val="0"/>
          <w:numId w:val="15"/>
        </w:numPr>
        <w:ind w:right="426"/>
      </w:pPr>
      <w:r>
        <w:t xml:space="preserve">обеспечивает </w:t>
      </w:r>
      <w:r w:rsidRPr="00AD08A6">
        <w:t>почти нулевые</w:t>
      </w:r>
      <w:r w:rsidRPr="00B70EA8">
        <w:t xml:space="preserve"> </w:t>
      </w:r>
      <w:r>
        <w:t>п</w:t>
      </w:r>
      <w:r w:rsidRPr="00AD08A6">
        <w:t>отери.</w:t>
      </w:r>
    </w:p>
    <w:p w:rsidR="00544E3F" w:rsidRPr="00AD08A6" w:rsidRDefault="00544E3F" w:rsidP="00544E3F">
      <w:pPr>
        <w:pStyle w:val="ae"/>
        <w:numPr>
          <w:ilvl w:val="0"/>
          <w:numId w:val="15"/>
        </w:numPr>
        <w:ind w:right="426"/>
      </w:pPr>
      <w:r w:rsidRPr="00B70EA8">
        <w:rPr>
          <w:rFonts w:ascii="Arial Black" w:hAnsi="Arial Black"/>
          <w:b/>
          <w:color w:val="FF0000"/>
          <w:sz w:val="24"/>
          <w:szCs w:val="24"/>
        </w:rPr>
        <w:t>это профессиональный подход к уборке подсолнечника</w:t>
      </w:r>
      <w:r w:rsidRPr="00AD08A6">
        <w:t>.</w:t>
      </w:r>
    </w:p>
    <w:p w:rsidR="00544E3F" w:rsidRDefault="00544E3F" w:rsidP="00544E3F">
      <w:pPr>
        <w:pStyle w:val="ae"/>
        <w:ind w:left="1134" w:right="426"/>
        <w:rPr>
          <w:b/>
        </w:rPr>
      </w:pPr>
      <w:r w:rsidRPr="00CB573B">
        <w:rPr>
          <w:b/>
        </w:rPr>
        <w:t xml:space="preserve">При заказе жатки </w:t>
      </w:r>
      <w:r>
        <w:rPr>
          <w:b/>
        </w:rPr>
        <w:t>необходимо указать (стоимость опций € 0,00):</w:t>
      </w:r>
    </w:p>
    <w:p w:rsidR="00544E3F" w:rsidRDefault="00544E3F" w:rsidP="00544E3F">
      <w:pPr>
        <w:pStyle w:val="ae"/>
        <w:numPr>
          <w:ilvl w:val="0"/>
          <w:numId w:val="15"/>
        </w:numPr>
        <w:ind w:right="426"/>
      </w:pPr>
      <w:r>
        <w:t>Марку и модель Вашего комбайна</w:t>
      </w:r>
    </w:p>
    <w:p w:rsidR="00544E3F" w:rsidRDefault="00544E3F" w:rsidP="00544E3F">
      <w:pPr>
        <w:pStyle w:val="ae"/>
        <w:numPr>
          <w:ilvl w:val="0"/>
          <w:numId w:val="15"/>
        </w:numPr>
        <w:ind w:right="426"/>
      </w:pPr>
      <w:r>
        <w:t>Ширину междурядья</w:t>
      </w:r>
    </w:p>
    <w:p w:rsidR="00544E3F" w:rsidRPr="0003550E" w:rsidRDefault="00544E3F" w:rsidP="00544E3F">
      <w:pPr>
        <w:pStyle w:val="ae"/>
        <w:ind w:left="1134" w:right="426"/>
        <w:rPr>
          <w:b/>
        </w:rPr>
      </w:pPr>
      <w:r w:rsidRPr="0003550E">
        <w:rPr>
          <w:b/>
        </w:rPr>
        <w:t>Условия поставки:</w:t>
      </w:r>
    </w:p>
    <w:p w:rsidR="00544E3F" w:rsidRDefault="00544E3F" w:rsidP="00544E3F">
      <w:pPr>
        <w:pStyle w:val="ae"/>
        <w:numPr>
          <w:ilvl w:val="0"/>
          <w:numId w:val="13"/>
        </w:numPr>
        <w:ind w:right="426"/>
      </w:pPr>
      <w:r>
        <w:t>Срок поставки 20 рабочих дней</w:t>
      </w:r>
    </w:p>
    <w:p w:rsidR="00544E3F" w:rsidRDefault="00544E3F" w:rsidP="00544E3F">
      <w:pPr>
        <w:pStyle w:val="ae"/>
        <w:numPr>
          <w:ilvl w:val="0"/>
          <w:numId w:val="13"/>
        </w:numPr>
        <w:ind w:right="426"/>
      </w:pPr>
      <w:r>
        <w:t>Поставка осуществляется со склада г. Смоленск, РФ</w:t>
      </w:r>
    </w:p>
    <w:p w:rsidR="00544E3F" w:rsidRDefault="00544E3F" w:rsidP="00544E3F">
      <w:pPr>
        <w:pStyle w:val="ae"/>
        <w:numPr>
          <w:ilvl w:val="0"/>
          <w:numId w:val="13"/>
        </w:numPr>
        <w:ind w:right="426"/>
      </w:pPr>
      <w:r>
        <w:t>Условия оплаты: 30% предоплата, 70% по готовности товара к отгрузке</w:t>
      </w:r>
    </w:p>
    <w:p w:rsidR="00544E3F" w:rsidRDefault="00544E3F" w:rsidP="00544E3F">
      <w:pPr>
        <w:pStyle w:val="ae"/>
        <w:numPr>
          <w:ilvl w:val="0"/>
          <w:numId w:val="13"/>
        </w:numPr>
        <w:ind w:right="426"/>
      </w:pPr>
      <w:r>
        <w:t>Стоимость указана с учетом монтажа, ввода в эксплуатацию и обучения персонала.</w:t>
      </w:r>
    </w:p>
    <w:p w:rsidR="00544E3F" w:rsidRPr="007E001A" w:rsidRDefault="00544E3F" w:rsidP="00544E3F">
      <w:pPr>
        <w:pStyle w:val="ae"/>
        <w:ind w:right="426"/>
      </w:pPr>
    </w:p>
    <w:p w:rsidR="00544E3F" w:rsidRDefault="00544E3F" w:rsidP="00544E3F">
      <w:pPr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Качество в деталях</w:t>
      </w:r>
    </w:p>
    <w:p w:rsidR="00544E3F" w:rsidRDefault="00544E3F" w:rsidP="00544E3F">
      <w:pPr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базовых и дополнительных опций жатки</w:t>
      </w:r>
    </w:p>
    <w:p w:rsidR="00544E3F" w:rsidRPr="00AD08A6" w:rsidRDefault="00544E3F" w:rsidP="00544E3F">
      <w:pPr>
        <w:ind w:left="851"/>
        <w:rPr>
          <w:b/>
          <w:sz w:val="16"/>
          <w:szCs w:val="16"/>
        </w:rPr>
      </w:pPr>
    </w:p>
    <w:p w:rsidR="00544E3F" w:rsidRPr="00827591" w:rsidRDefault="00544E3F" w:rsidP="00544E3F">
      <w:pPr>
        <w:ind w:left="851"/>
        <w:rPr>
          <w:b/>
        </w:rPr>
      </w:pPr>
      <w:r w:rsidRPr="00827591">
        <w:rPr>
          <w:b/>
        </w:rPr>
        <w:t xml:space="preserve">Жесткая или складная рама – базовая опция </w:t>
      </w:r>
      <w:r>
        <w:rPr>
          <w:b/>
        </w:rPr>
        <w:t>по в</w:t>
      </w:r>
      <w:r>
        <w:rPr>
          <w:b/>
        </w:rPr>
        <w:t>ы</w:t>
      </w:r>
      <w:r>
        <w:rPr>
          <w:b/>
        </w:rPr>
        <w:t>бору</w:t>
      </w:r>
    </w:p>
    <w:p w:rsidR="00544E3F" w:rsidRDefault="00544E3F" w:rsidP="00544E3F">
      <w:pPr>
        <w:ind w:left="851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2453640</wp:posOffset>
            </wp:positionV>
            <wp:extent cx="1314450" cy="1752600"/>
            <wp:effectExtent l="19050" t="0" r="0" b="0"/>
            <wp:wrapTight wrapText="bothSides">
              <wp:wrapPolygon edited="0">
                <wp:start x="-313" y="0"/>
                <wp:lineTo x="-313" y="21365"/>
                <wp:lineTo x="21600" y="21365"/>
                <wp:lineTo x="21600" y="0"/>
                <wp:lineTo x="-313" y="0"/>
              </wp:wrapPolygon>
            </wp:wrapTight>
            <wp:docPr id="20" name="Рисунок 10" descr="Chopper unit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per unit.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511175</wp:posOffset>
            </wp:positionV>
            <wp:extent cx="2190750" cy="1647825"/>
            <wp:effectExtent l="19050" t="0" r="0" b="0"/>
            <wp:wrapTight wrapText="bothSides">
              <wp:wrapPolygon edited="0">
                <wp:start x="-188" y="0"/>
                <wp:lineTo x="-188" y="21475"/>
                <wp:lineTo x="21600" y="21475"/>
                <wp:lineTo x="21600" y="0"/>
                <wp:lineTo x="-188" y="0"/>
              </wp:wrapPolygon>
            </wp:wrapTight>
            <wp:docPr id="18" name="Рисунок 13" descr="Kaiman fold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man foldab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27305</wp:posOffset>
            </wp:positionV>
            <wp:extent cx="2286000" cy="1181100"/>
            <wp:effectExtent l="19050" t="0" r="0" b="0"/>
            <wp:wrapTight wrapText="bothSides">
              <wp:wrapPolygon edited="0">
                <wp:start x="-180" y="0"/>
                <wp:lineTo x="-180" y="21252"/>
                <wp:lineTo x="21600" y="21252"/>
                <wp:lineTo x="21600" y="0"/>
                <wp:lineTo x="-180" y="0"/>
              </wp:wrapPolygon>
            </wp:wrapTight>
            <wp:docPr id="22" name="Рисунок 20" descr="Sunflower жесткая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flower жесткая рама.JPG"/>
                    <pic:cNvPicPr/>
                  </pic:nvPicPr>
                  <pic:blipFill>
                    <a:blip r:embed="rId12" cstate="print"/>
                    <a:srcRect t="15701" b="160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Рама </w:t>
      </w:r>
      <w:proofErr w:type="spellStart"/>
      <w:r>
        <w:t>подсолнечник</w:t>
      </w:r>
      <w:r>
        <w:t>о</w:t>
      </w:r>
      <w:r>
        <w:t>вой</w:t>
      </w:r>
      <w:proofErr w:type="spellEnd"/>
      <w:r>
        <w:t xml:space="preserve"> жатки </w:t>
      </w:r>
      <w:r>
        <w:rPr>
          <w:lang w:val="en-US"/>
        </w:rPr>
        <w:t>Dominoni</w:t>
      </w:r>
      <w:r>
        <w:t xml:space="preserve"> </w:t>
      </w:r>
      <w:r>
        <w:rPr>
          <w:lang w:val="en-US"/>
        </w:rPr>
        <w:t>TOP</w:t>
      </w:r>
      <w:r w:rsidRPr="00CD5B22">
        <w:t xml:space="preserve"> </w:t>
      </w:r>
      <w:r>
        <w:rPr>
          <w:lang w:val="en-US"/>
        </w:rPr>
        <w:t>SUN</w:t>
      </w:r>
      <w:r>
        <w:t xml:space="preserve"> поставляе</w:t>
      </w:r>
      <w:r>
        <w:t>т</w:t>
      </w:r>
      <w:r>
        <w:t>ся в двух вариантах: жесткая или складная. Жа</w:t>
      </w:r>
      <w:r>
        <w:t>т</w:t>
      </w:r>
      <w:r>
        <w:t>ки с жесткой рамой подлежат транспо</w:t>
      </w:r>
      <w:r>
        <w:t>р</w:t>
      </w:r>
      <w:r>
        <w:t>тировке по дор</w:t>
      </w:r>
      <w:r>
        <w:t>о</w:t>
      </w:r>
      <w:r>
        <w:t>гам общего пол</w:t>
      </w:r>
      <w:r>
        <w:t>ь</w:t>
      </w:r>
      <w:r>
        <w:t>зования на специальных т</w:t>
      </w:r>
      <w:r>
        <w:t>е</w:t>
      </w:r>
      <w:r>
        <w:t>лежках, жатка со складной рамой может транспортироваться н</w:t>
      </w:r>
      <w:r>
        <w:t>е</w:t>
      </w:r>
      <w:r>
        <w:t>посредственно на комбайне. Складывание и раскладыв</w:t>
      </w:r>
      <w:r>
        <w:t>а</w:t>
      </w:r>
      <w:r>
        <w:t>ние рамы осуществляется из кабины комбайна и автом</w:t>
      </w:r>
      <w:r>
        <w:t>а</w:t>
      </w:r>
      <w:r>
        <w:t>тически фиксируется предохранительным креплением.</w:t>
      </w:r>
    </w:p>
    <w:p w:rsidR="00544E3F" w:rsidRPr="007E001A" w:rsidRDefault="00544E3F" w:rsidP="00544E3F">
      <w:pPr>
        <w:ind w:left="851"/>
      </w:pPr>
    </w:p>
    <w:p w:rsidR="00544E3F" w:rsidRPr="007E001A" w:rsidRDefault="00544E3F" w:rsidP="00544E3F">
      <w:pPr>
        <w:ind w:left="851"/>
      </w:pPr>
    </w:p>
    <w:p w:rsidR="00544E3F" w:rsidRPr="00600E0A" w:rsidRDefault="00544E3F" w:rsidP="00544E3F">
      <w:pPr>
        <w:ind w:left="851"/>
        <w:rPr>
          <w:b/>
        </w:rPr>
      </w:pPr>
      <w:r>
        <w:t xml:space="preserve">    </w:t>
      </w:r>
      <w:r w:rsidRPr="00600E0A">
        <w:rPr>
          <w:b/>
        </w:rPr>
        <w:t>Измельчитель – базовая опция</w:t>
      </w:r>
      <w:r>
        <w:rPr>
          <w:b/>
        </w:rPr>
        <w:t>*</w:t>
      </w:r>
    </w:p>
    <w:p w:rsidR="00544E3F" w:rsidRDefault="00544E3F" w:rsidP="00544E3F">
      <w:pPr>
        <w:ind w:left="851"/>
      </w:pPr>
      <w:r>
        <w:t>Измельчает стебель подсолнечника, превращая его в мульчу непосре</w:t>
      </w:r>
      <w:r>
        <w:t>д</w:t>
      </w:r>
      <w:r>
        <w:t xml:space="preserve">ственно во время уборки. Помогает избежать дополнительных расходов на уборку и утилизацию пожнивных остатков. </w:t>
      </w:r>
    </w:p>
    <w:p w:rsidR="00544E3F" w:rsidRPr="007E001A" w:rsidRDefault="00544E3F" w:rsidP="00544E3F">
      <w:pPr>
        <w:ind w:left="851"/>
      </w:pPr>
      <w:r>
        <w:t>* Комплектуется только на жатки 8, 9, 10, 12 рядов при согласовании заказа.</w:t>
      </w:r>
    </w:p>
    <w:p w:rsidR="00544E3F" w:rsidRPr="007E001A" w:rsidRDefault="00544E3F" w:rsidP="00544E3F">
      <w:pPr>
        <w:ind w:left="851"/>
      </w:pPr>
    </w:p>
    <w:p w:rsidR="00544E3F" w:rsidRPr="007E001A" w:rsidRDefault="00544E3F" w:rsidP="00544E3F">
      <w:pPr>
        <w:ind w:left="851"/>
      </w:pPr>
    </w:p>
    <w:p w:rsidR="00544E3F" w:rsidRPr="007E001A" w:rsidRDefault="00544E3F" w:rsidP="00544E3F">
      <w:pPr>
        <w:ind w:left="851"/>
      </w:pPr>
    </w:p>
    <w:p w:rsidR="00544E3F" w:rsidRDefault="00544E3F" w:rsidP="00544E3F">
      <w:pPr>
        <w:ind w:left="851"/>
      </w:pPr>
    </w:p>
    <w:p w:rsidR="00544E3F" w:rsidRPr="00BF4F32" w:rsidRDefault="00544E3F" w:rsidP="00544E3F">
      <w:pPr>
        <w:ind w:left="851"/>
      </w:pPr>
    </w:p>
    <w:p w:rsidR="00544E3F" w:rsidRPr="007E001A" w:rsidRDefault="00544E3F" w:rsidP="00544E3F">
      <w:pPr>
        <w:ind w:left="851"/>
      </w:pPr>
    </w:p>
    <w:p w:rsidR="00544E3F" w:rsidRPr="0065108B" w:rsidRDefault="00544E3F" w:rsidP="00544E3F">
      <w:pPr>
        <w:ind w:left="851"/>
      </w:pPr>
    </w:p>
    <w:p w:rsidR="00236403" w:rsidRDefault="00236403" w:rsidP="00544E3F">
      <w:pPr>
        <w:autoSpaceDE w:val="0"/>
        <w:autoSpaceDN w:val="0"/>
        <w:ind w:left="851"/>
        <w:rPr>
          <w:b/>
        </w:rPr>
      </w:pPr>
    </w:p>
    <w:p w:rsidR="00236403" w:rsidRDefault="00236403" w:rsidP="00544E3F">
      <w:pPr>
        <w:autoSpaceDE w:val="0"/>
        <w:autoSpaceDN w:val="0"/>
        <w:ind w:left="851"/>
        <w:rPr>
          <w:b/>
        </w:rPr>
      </w:pPr>
    </w:p>
    <w:p w:rsidR="00236403" w:rsidRDefault="00236403" w:rsidP="00544E3F">
      <w:pPr>
        <w:autoSpaceDE w:val="0"/>
        <w:autoSpaceDN w:val="0"/>
        <w:ind w:left="851"/>
        <w:rPr>
          <w:b/>
        </w:rPr>
      </w:pPr>
    </w:p>
    <w:p w:rsidR="00015D56" w:rsidRDefault="00015D56" w:rsidP="00544E3F">
      <w:pPr>
        <w:autoSpaceDE w:val="0"/>
        <w:autoSpaceDN w:val="0"/>
        <w:ind w:left="851"/>
        <w:rPr>
          <w:b/>
          <w:lang w:val="en-US"/>
        </w:rPr>
      </w:pPr>
    </w:p>
    <w:p w:rsidR="00015D56" w:rsidRDefault="00015D56" w:rsidP="00544E3F">
      <w:pPr>
        <w:autoSpaceDE w:val="0"/>
        <w:autoSpaceDN w:val="0"/>
        <w:ind w:left="851"/>
        <w:rPr>
          <w:b/>
          <w:lang w:val="en-US"/>
        </w:rPr>
      </w:pPr>
    </w:p>
    <w:p w:rsidR="00015D56" w:rsidRDefault="00015D56" w:rsidP="00544E3F">
      <w:pPr>
        <w:autoSpaceDE w:val="0"/>
        <w:autoSpaceDN w:val="0"/>
        <w:ind w:left="851"/>
        <w:rPr>
          <w:b/>
          <w:lang w:val="en-US"/>
        </w:rPr>
      </w:pPr>
    </w:p>
    <w:p w:rsidR="00015D56" w:rsidRDefault="00015D56" w:rsidP="00544E3F">
      <w:pPr>
        <w:autoSpaceDE w:val="0"/>
        <w:autoSpaceDN w:val="0"/>
        <w:ind w:left="851"/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38100</wp:posOffset>
            </wp:positionV>
            <wp:extent cx="2762250" cy="2066925"/>
            <wp:effectExtent l="19050" t="0" r="0" b="0"/>
            <wp:wrapTight wrapText="bothSides">
              <wp:wrapPolygon edited="0">
                <wp:start x="-149" y="0"/>
                <wp:lineTo x="-149" y="21500"/>
                <wp:lineTo x="21600" y="21500"/>
                <wp:lineTo x="21600" y="0"/>
                <wp:lineTo x="-149" y="0"/>
              </wp:wrapPolygon>
            </wp:wrapTight>
            <wp:docPr id="34" name="Рисунок 33" descr="a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D56" w:rsidRDefault="00015D56" w:rsidP="00544E3F">
      <w:pPr>
        <w:autoSpaceDE w:val="0"/>
        <w:autoSpaceDN w:val="0"/>
        <w:ind w:left="851"/>
        <w:rPr>
          <w:b/>
          <w:lang w:val="en-US"/>
        </w:rPr>
      </w:pPr>
    </w:p>
    <w:p w:rsidR="00544E3F" w:rsidRDefault="00544E3F" w:rsidP="00544E3F">
      <w:pPr>
        <w:autoSpaceDE w:val="0"/>
        <w:autoSpaceDN w:val="0"/>
        <w:ind w:left="851"/>
      </w:pPr>
      <w:r w:rsidRPr="004C15E5">
        <w:rPr>
          <w:b/>
        </w:rPr>
        <w:t>Узлы подборщиков</w:t>
      </w:r>
      <w:r>
        <w:rPr>
          <w:b/>
        </w:rPr>
        <w:t xml:space="preserve"> – базовая опция</w:t>
      </w:r>
      <w:r w:rsidRPr="00B127E4">
        <w:t xml:space="preserve"> </w:t>
      </w:r>
    </w:p>
    <w:p w:rsidR="00544E3F" w:rsidRPr="000526AD" w:rsidRDefault="00544E3F" w:rsidP="00544E3F">
      <w:pPr>
        <w:autoSpaceDE w:val="0"/>
        <w:autoSpaceDN w:val="0"/>
        <w:ind w:left="851"/>
      </w:pPr>
      <w:r>
        <w:t xml:space="preserve">Узлы подборщиков </w:t>
      </w:r>
      <w:r w:rsidRPr="00B127E4">
        <w:t>жатки размещены на прочной раме, они о</w:t>
      </w:r>
      <w:r w:rsidRPr="00B127E4">
        <w:t>с</w:t>
      </w:r>
      <w:r w:rsidRPr="00B127E4">
        <w:t>нащены герметичным корпусом и всего лишь одной затяжной цепью, что значительно уменьшает эксплуатационные расходы.  Уборка по</w:t>
      </w:r>
      <w:r w:rsidRPr="00B127E4">
        <w:t>д</w:t>
      </w:r>
      <w:r w:rsidRPr="00B127E4">
        <w:t xml:space="preserve">солнечника производится при помощи 4- </w:t>
      </w:r>
      <w:proofErr w:type="spellStart"/>
      <w:r w:rsidRPr="00B127E4">
        <w:t>х</w:t>
      </w:r>
      <w:proofErr w:type="spellEnd"/>
      <w:r w:rsidRPr="00B127E4">
        <w:t xml:space="preserve"> враща</w:t>
      </w:r>
      <w:r w:rsidRPr="00B127E4">
        <w:t>ю</w:t>
      </w:r>
      <w:r w:rsidRPr="00B127E4">
        <w:t>щихся, легко заменяющихся НОЖЕЙ, которые обе</w:t>
      </w:r>
      <w:r w:rsidRPr="00B127E4">
        <w:t>с</w:t>
      </w:r>
      <w:r w:rsidRPr="00B127E4">
        <w:t>печ</w:t>
      </w:r>
      <w:r w:rsidRPr="00B127E4">
        <w:t>и</w:t>
      </w:r>
      <w:r w:rsidRPr="00B127E4">
        <w:t>вают высокую скорость работы. </w:t>
      </w: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A8185D" w:rsidRDefault="00236403" w:rsidP="00544E3F">
      <w:pPr>
        <w:autoSpaceDE w:val="0"/>
        <w:autoSpaceDN w:val="0"/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8255</wp:posOffset>
            </wp:positionV>
            <wp:extent cx="2162175" cy="1609725"/>
            <wp:effectExtent l="19050" t="0" r="9525" b="0"/>
            <wp:wrapTight wrapText="bothSides">
              <wp:wrapPolygon edited="0">
                <wp:start x="-190" y="0"/>
                <wp:lineTo x="-190" y="21472"/>
                <wp:lineTo x="21695" y="21472"/>
                <wp:lineTo x="21695" y="0"/>
                <wp:lineTo x="-190" y="0"/>
              </wp:wrapPolygon>
            </wp:wrapTight>
            <wp:docPr id="36" name="Рисунок 35" descr="a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E3F" w:rsidRPr="00A8185D">
        <w:rPr>
          <w:b/>
        </w:rPr>
        <w:t>Длинные наконечники, складывающиеся при тран</w:t>
      </w:r>
      <w:r w:rsidR="00544E3F" w:rsidRPr="00A8185D">
        <w:rPr>
          <w:b/>
        </w:rPr>
        <w:t>с</w:t>
      </w:r>
      <w:r w:rsidR="00544E3F" w:rsidRPr="00A8185D">
        <w:rPr>
          <w:b/>
        </w:rPr>
        <w:t>портировке</w:t>
      </w:r>
      <w:r w:rsidR="00544E3F">
        <w:t xml:space="preserve"> </w:t>
      </w:r>
      <w:r w:rsidR="00544E3F" w:rsidRPr="00A8185D">
        <w:rPr>
          <w:b/>
        </w:rPr>
        <w:t>– базовая опция</w:t>
      </w:r>
    </w:p>
    <w:p w:rsidR="00544E3F" w:rsidRPr="00B127E4" w:rsidRDefault="00544E3F" w:rsidP="00544E3F">
      <w:pPr>
        <w:autoSpaceDE w:val="0"/>
        <w:autoSpaceDN w:val="0"/>
        <w:ind w:left="851"/>
      </w:pPr>
      <w:r>
        <w:t xml:space="preserve">Эта опция </w:t>
      </w:r>
      <w:r w:rsidRPr="00B127E4">
        <w:t>обеспечива</w:t>
      </w:r>
      <w:r>
        <w:t>е</w:t>
      </w:r>
      <w:r w:rsidRPr="00B127E4">
        <w:t xml:space="preserve">т </w:t>
      </w:r>
      <w:r>
        <w:t>уборку</w:t>
      </w:r>
      <w:r w:rsidRPr="00B127E4">
        <w:t xml:space="preserve"> полёгш</w:t>
      </w:r>
      <w:r>
        <w:t>ей</w:t>
      </w:r>
      <w:r w:rsidRPr="00B127E4">
        <w:t xml:space="preserve"> культур</w:t>
      </w:r>
      <w:r>
        <w:t>ы</w:t>
      </w:r>
      <w:r w:rsidRPr="00B127E4">
        <w:t xml:space="preserve">. </w:t>
      </w:r>
    </w:p>
    <w:p w:rsidR="00544E3F" w:rsidRDefault="00544E3F" w:rsidP="00544E3F">
      <w:pPr>
        <w:autoSpaceDE w:val="0"/>
        <w:autoSpaceDN w:val="0"/>
        <w:ind w:left="851"/>
      </w:pPr>
    </w:p>
    <w:p w:rsidR="00544E3F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Pr="007E001A" w:rsidRDefault="00544E3F" w:rsidP="00544E3F">
      <w:pPr>
        <w:autoSpaceDE w:val="0"/>
        <w:autoSpaceDN w:val="0"/>
        <w:ind w:left="851"/>
      </w:pPr>
    </w:p>
    <w:p w:rsidR="00544E3F" w:rsidRDefault="00544E3F" w:rsidP="00544E3F">
      <w:pPr>
        <w:autoSpaceDE w:val="0"/>
        <w:autoSpaceDN w:val="0"/>
        <w:ind w:left="851"/>
        <w:rPr>
          <w:b/>
        </w:rPr>
      </w:pPr>
    </w:p>
    <w:p w:rsidR="00544E3F" w:rsidRDefault="00544E3F" w:rsidP="00544E3F">
      <w:pPr>
        <w:autoSpaceDE w:val="0"/>
        <w:autoSpaceDN w:val="0"/>
        <w:ind w:left="851"/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63500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35" name="Рисунок 34" descr="az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85D">
        <w:rPr>
          <w:b/>
        </w:rPr>
        <w:t>Подающий шнек большого диаметра с широкими витками и переменным шагом н</w:t>
      </w:r>
      <w:r w:rsidRPr="00A8185D">
        <w:rPr>
          <w:b/>
        </w:rPr>
        <w:t>а</w:t>
      </w:r>
      <w:r w:rsidRPr="00A8185D">
        <w:rPr>
          <w:b/>
        </w:rPr>
        <w:t>вивки</w:t>
      </w:r>
      <w:r>
        <w:t xml:space="preserve"> – </w:t>
      </w:r>
      <w:r w:rsidRPr="00A8185D">
        <w:rPr>
          <w:b/>
        </w:rPr>
        <w:t>базовая опция</w:t>
      </w:r>
      <w:r w:rsidRPr="00B127E4">
        <w:t xml:space="preserve"> </w:t>
      </w:r>
    </w:p>
    <w:p w:rsidR="00544E3F" w:rsidRDefault="00544E3F" w:rsidP="00544E3F">
      <w:pPr>
        <w:autoSpaceDE w:val="0"/>
        <w:autoSpaceDN w:val="0"/>
        <w:ind w:left="851"/>
      </w:pPr>
      <w:r>
        <w:t xml:space="preserve">Подающий шнек </w:t>
      </w:r>
      <w:r w:rsidRPr="00B127E4">
        <w:t>оснащён регулируемыми лопастями, что обеспечивает беспрерывную и равномерную п</w:t>
      </w:r>
      <w:r w:rsidRPr="00B127E4">
        <w:t>о</w:t>
      </w:r>
      <w:r w:rsidRPr="00B127E4">
        <w:t>дачу собираемых культур. </w:t>
      </w:r>
    </w:p>
    <w:p w:rsidR="00544E3F" w:rsidRDefault="00544E3F" w:rsidP="00544E3F">
      <w:pPr>
        <w:autoSpaceDE w:val="0"/>
        <w:autoSpaceDN w:val="0"/>
        <w:ind w:left="851"/>
      </w:pPr>
      <w:r w:rsidRPr="000526AD">
        <w:rPr>
          <w:b/>
        </w:rPr>
        <w:t>Делители ряда вогнутой формы</w:t>
      </w:r>
      <w:r>
        <w:rPr>
          <w:b/>
        </w:rPr>
        <w:t xml:space="preserve"> – базовая опция</w:t>
      </w:r>
      <w:r w:rsidRPr="00B127E4">
        <w:t xml:space="preserve"> </w:t>
      </w:r>
    </w:p>
    <w:p w:rsidR="00544E3F" w:rsidRPr="00B127E4" w:rsidRDefault="00544E3F" w:rsidP="00544E3F">
      <w:pPr>
        <w:autoSpaceDE w:val="0"/>
        <w:autoSpaceDN w:val="0"/>
        <w:ind w:left="851"/>
      </w:pPr>
      <w:r>
        <w:t xml:space="preserve">Делители ряда </w:t>
      </w:r>
      <w:r w:rsidRPr="00B127E4">
        <w:t>расположены под наклоном назад - это позволяет осуществлять подачу культур</w:t>
      </w:r>
      <w:r>
        <w:t>ы</w:t>
      </w:r>
      <w:r w:rsidRPr="00B127E4">
        <w:t xml:space="preserve"> на шнек с минимальными потерями. </w:t>
      </w:r>
    </w:p>
    <w:p w:rsidR="00544E3F" w:rsidRPr="00B127E4" w:rsidRDefault="00544E3F" w:rsidP="00544E3F">
      <w:pPr>
        <w:ind w:left="851"/>
      </w:pPr>
    </w:p>
    <w:p w:rsidR="00544E3F" w:rsidRDefault="00544E3F" w:rsidP="00544E3F">
      <w:pPr>
        <w:pStyle w:val="ae"/>
        <w:ind w:left="708" w:right="426"/>
      </w:pPr>
    </w:p>
    <w:p w:rsidR="00544E3F" w:rsidRPr="00531C08" w:rsidRDefault="00544E3F" w:rsidP="00544E3F">
      <w:pPr>
        <w:pStyle w:val="ae"/>
        <w:ind w:right="426"/>
        <w:rPr>
          <w:sz w:val="16"/>
          <w:szCs w:val="16"/>
        </w:rPr>
      </w:pPr>
    </w:p>
    <w:p w:rsidR="000C3AB7" w:rsidRPr="00544E3F" w:rsidRDefault="000C3AB7" w:rsidP="000C3AB7">
      <w:pPr>
        <w:pStyle w:val="ae"/>
        <w:ind w:left="1134" w:right="426"/>
        <w:jc w:val="center"/>
        <w:rPr>
          <w:u w:val="single"/>
        </w:rPr>
      </w:pPr>
    </w:p>
    <w:sectPr w:rsidR="000C3AB7" w:rsidRPr="00544E3F" w:rsidSect="000C3AB7">
      <w:headerReference w:type="default" r:id="rId16"/>
      <w:footerReference w:type="default" r:id="rId17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245" w:rsidRDefault="00383245" w:rsidP="0007488D">
      <w:r>
        <w:separator/>
      </w:r>
    </w:p>
  </w:endnote>
  <w:endnote w:type="continuationSeparator" w:id="0">
    <w:p w:rsidR="00383245" w:rsidRDefault="0038324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Grande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utiger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B3" w:rsidRDefault="00E45FB3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245" w:rsidRDefault="00383245" w:rsidP="0007488D">
      <w:r>
        <w:separator/>
      </w:r>
    </w:p>
  </w:footnote>
  <w:footnote w:type="continuationSeparator" w:id="0">
    <w:p w:rsidR="00383245" w:rsidRDefault="0038324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AC1" w:rsidRPr="005E16AA" w:rsidRDefault="0043026E" w:rsidP="005E16AA">
    <w:pPr>
      <w:pStyle w:val="a7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-356235</wp:posOffset>
          </wp:positionV>
          <wp:extent cx="7581265" cy="1457325"/>
          <wp:effectExtent l="19050" t="0" r="635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5010150</wp:posOffset>
          </wp:positionH>
          <wp:positionV relativeFrom="paragraph">
            <wp:posOffset>421005</wp:posOffset>
          </wp:positionV>
          <wp:extent cx="1276350" cy="209550"/>
          <wp:effectExtent l="0" t="0" r="0" b="0"/>
          <wp:wrapSquare wrapText="bothSides"/>
          <wp:docPr id="1" name="Рисунок 1" descr="S:\РЕКЛАМА\@все лого\лого на прозрачном фоне\Domin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РЕКЛАМА\@все лого\лого на прозрачном фоне\Domino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11A93"/>
    <w:multiLevelType w:val="hybridMultilevel"/>
    <w:tmpl w:val="54FE0198"/>
    <w:lvl w:ilvl="0" w:tplc="30E06B9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9406DE6"/>
    <w:multiLevelType w:val="hybridMultilevel"/>
    <w:tmpl w:val="D1900018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02ABB"/>
    <w:rsid w:val="00015D56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825B5"/>
    <w:rsid w:val="00085AEF"/>
    <w:rsid w:val="0008774F"/>
    <w:rsid w:val="00096752"/>
    <w:rsid w:val="000B0630"/>
    <w:rsid w:val="000B2E8C"/>
    <w:rsid w:val="000B3396"/>
    <w:rsid w:val="000C3AB7"/>
    <w:rsid w:val="000D48E1"/>
    <w:rsid w:val="000D67D1"/>
    <w:rsid w:val="000E7FC6"/>
    <w:rsid w:val="0016093E"/>
    <w:rsid w:val="00171A7C"/>
    <w:rsid w:val="00176D56"/>
    <w:rsid w:val="0019196A"/>
    <w:rsid w:val="001A1802"/>
    <w:rsid w:val="001B5F38"/>
    <w:rsid w:val="001F49AC"/>
    <w:rsid w:val="0020429E"/>
    <w:rsid w:val="002237C2"/>
    <w:rsid w:val="0023455F"/>
    <w:rsid w:val="00236403"/>
    <w:rsid w:val="00261E6B"/>
    <w:rsid w:val="0028593F"/>
    <w:rsid w:val="00296646"/>
    <w:rsid w:val="002A49A5"/>
    <w:rsid w:val="002D3CAF"/>
    <w:rsid w:val="002F315C"/>
    <w:rsid w:val="00312E03"/>
    <w:rsid w:val="00327AC9"/>
    <w:rsid w:val="0035274D"/>
    <w:rsid w:val="00356EE9"/>
    <w:rsid w:val="00365EF3"/>
    <w:rsid w:val="0038228F"/>
    <w:rsid w:val="00383245"/>
    <w:rsid w:val="0039017C"/>
    <w:rsid w:val="003A3AF2"/>
    <w:rsid w:val="003B4C3E"/>
    <w:rsid w:val="003C26DC"/>
    <w:rsid w:val="003D1D73"/>
    <w:rsid w:val="003D3B89"/>
    <w:rsid w:val="003F1956"/>
    <w:rsid w:val="003F5605"/>
    <w:rsid w:val="00420B47"/>
    <w:rsid w:val="004222B4"/>
    <w:rsid w:val="0043026E"/>
    <w:rsid w:val="00431DA7"/>
    <w:rsid w:val="00442B3A"/>
    <w:rsid w:val="00447617"/>
    <w:rsid w:val="00454EB9"/>
    <w:rsid w:val="0046520A"/>
    <w:rsid w:val="004B59A8"/>
    <w:rsid w:val="004B704A"/>
    <w:rsid w:val="004C0DEF"/>
    <w:rsid w:val="004C15F9"/>
    <w:rsid w:val="004E4AD9"/>
    <w:rsid w:val="005304B3"/>
    <w:rsid w:val="00535200"/>
    <w:rsid w:val="00544E3F"/>
    <w:rsid w:val="0055554E"/>
    <w:rsid w:val="00561998"/>
    <w:rsid w:val="00566103"/>
    <w:rsid w:val="005675B1"/>
    <w:rsid w:val="005B14D6"/>
    <w:rsid w:val="005B7684"/>
    <w:rsid w:val="005C158E"/>
    <w:rsid w:val="005D0321"/>
    <w:rsid w:val="005E16AA"/>
    <w:rsid w:val="005F5987"/>
    <w:rsid w:val="006051F0"/>
    <w:rsid w:val="00606409"/>
    <w:rsid w:val="00607ADD"/>
    <w:rsid w:val="00607EDF"/>
    <w:rsid w:val="0061063E"/>
    <w:rsid w:val="00623EEB"/>
    <w:rsid w:val="0065108B"/>
    <w:rsid w:val="0065279D"/>
    <w:rsid w:val="00666BBC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E001A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9F758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00AC1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17090"/>
    <w:rsid w:val="00C26351"/>
    <w:rsid w:val="00C831D8"/>
    <w:rsid w:val="00C8591E"/>
    <w:rsid w:val="00CA33CC"/>
    <w:rsid w:val="00CA582D"/>
    <w:rsid w:val="00CC1316"/>
    <w:rsid w:val="00CD615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F7DCF"/>
    <w:rsid w:val="00F03EB4"/>
    <w:rsid w:val="00F20770"/>
    <w:rsid w:val="00F439A7"/>
    <w:rsid w:val="00F46D44"/>
    <w:rsid w:val="00F476E6"/>
    <w:rsid w:val="00F61EF0"/>
    <w:rsid w:val="00F6351B"/>
    <w:rsid w:val="00F6726D"/>
    <w:rsid w:val="00F871F1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uiPriority w:val="99"/>
    <w:unhideWhenUsed/>
    <w:rsid w:val="00544E3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44E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A63A6-59C1-4EEC-8BA6-6CC22B5D7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iplatochina</cp:lastModifiedBy>
  <cp:revision>6</cp:revision>
  <cp:lastPrinted>2016-04-24T10:01:00Z</cp:lastPrinted>
  <dcterms:created xsi:type="dcterms:W3CDTF">2016-04-13T12:04:00Z</dcterms:created>
  <dcterms:modified xsi:type="dcterms:W3CDTF">2016-10-06T10:39:00Z</dcterms:modified>
</cp:coreProperties>
</file>